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AE602" w14:textId="77777777" w:rsidR="005A14C2" w:rsidRDefault="005A14C2" w:rsidP="0054610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72"/>
          <w:szCs w:val="72"/>
        </w:rPr>
      </w:pPr>
    </w:p>
    <w:p w14:paraId="473BD100" w14:textId="77777777" w:rsidR="00C817C9" w:rsidRPr="00CC6124" w:rsidRDefault="00C817C9" w:rsidP="00C817C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538135" w:themeColor="accent6" w:themeShade="BF"/>
          <w:sz w:val="72"/>
          <w:szCs w:val="72"/>
        </w:rPr>
      </w:pPr>
    </w:p>
    <w:p w14:paraId="74D2464A" w14:textId="5CF89367" w:rsidR="0054610C" w:rsidRPr="00CC6124" w:rsidRDefault="00022B10" w:rsidP="00C817C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538135" w:themeColor="accent6" w:themeShade="BF"/>
          <w:sz w:val="72"/>
          <w:szCs w:val="72"/>
        </w:rPr>
      </w:pPr>
      <w:r w:rsidRPr="00CC6124">
        <w:rPr>
          <w:rStyle w:val="normaltextrun"/>
          <w:rFonts w:ascii="Calibri" w:hAnsi="Calibri" w:cs="Calibri"/>
          <w:b/>
          <w:bCs/>
          <w:color w:val="538135" w:themeColor="accent6" w:themeShade="BF"/>
          <w:sz w:val="72"/>
          <w:szCs w:val="72"/>
        </w:rPr>
        <w:t xml:space="preserve">Greenhills </w:t>
      </w:r>
      <w:r w:rsidR="00C817C9" w:rsidRPr="00CC6124">
        <w:rPr>
          <w:rStyle w:val="normaltextrun"/>
          <w:rFonts w:ascii="Calibri" w:hAnsi="Calibri" w:cs="Calibri"/>
          <w:b/>
          <w:bCs/>
          <w:color w:val="538135" w:themeColor="accent6" w:themeShade="BF"/>
          <w:sz w:val="72"/>
          <w:szCs w:val="72"/>
        </w:rPr>
        <w:t xml:space="preserve">Community </w:t>
      </w:r>
      <w:r w:rsidR="0054610C" w:rsidRPr="00CC6124">
        <w:rPr>
          <w:rStyle w:val="normaltextrun"/>
          <w:rFonts w:ascii="Calibri" w:hAnsi="Calibri" w:cs="Calibri"/>
          <w:b/>
          <w:bCs/>
          <w:color w:val="538135" w:themeColor="accent6" w:themeShade="BF"/>
          <w:sz w:val="72"/>
          <w:szCs w:val="72"/>
        </w:rPr>
        <w:t>College</w:t>
      </w:r>
    </w:p>
    <w:p w14:paraId="41DF8636" w14:textId="1DC106EF" w:rsidR="0054610C" w:rsidRPr="00CC6124" w:rsidRDefault="0054610C" w:rsidP="00374B3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538135" w:themeColor="accent6" w:themeShade="BF"/>
          <w:sz w:val="72"/>
          <w:szCs w:val="72"/>
        </w:rPr>
      </w:pPr>
    </w:p>
    <w:p w14:paraId="372C8CE0" w14:textId="7049FFB7" w:rsidR="0054610C" w:rsidRPr="00CC6124" w:rsidRDefault="0054610C" w:rsidP="00374B3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538135" w:themeColor="accent6" w:themeShade="BF"/>
          <w:sz w:val="72"/>
          <w:szCs w:val="72"/>
        </w:rPr>
      </w:pPr>
    </w:p>
    <w:p w14:paraId="43253D40" w14:textId="167A463A" w:rsidR="0054610C" w:rsidRPr="00CC6124" w:rsidRDefault="0054610C" w:rsidP="00374B3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538135" w:themeColor="accent6" w:themeShade="BF"/>
          <w:sz w:val="32"/>
          <w:szCs w:val="32"/>
        </w:rPr>
      </w:pPr>
    </w:p>
    <w:p w14:paraId="06AB8BDB" w14:textId="77777777" w:rsidR="0054610C" w:rsidRPr="00CC6124" w:rsidRDefault="0054610C" w:rsidP="00374B3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538135" w:themeColor="accent6" w:themeShade="BF"/>
          <w:sz w:val="72"/>
          <w:szCs w:val="72"/>
        </w:rPr>
      </w:pPr>
      <w:r w:rsidRPr="00CC6124">
        <w:rPr>
          <w:rStyle w:val="normaltextrun"/>
          <w:rFonts w:ascii="Calibri" w:hAnsi="Calibri" w:cs="Calibri"/>
          <w:b/>
          <w:bCs/>
          <w:color w:val="538135" w:themeColor="accent6" w:themeShade="BF"/>
          <w:sz w:val="72"/>
          <w:szCs w:val="72"/>
        </w:rPr>
        <w:t>Further Education Admissions Procedures</w:t>
      </w:r>
    </w:p>
    <w:p w14:paraId="24E2D041" w14:textId="7E210E99" w:rsidR="00022B10" w:rsidRPr="0054610C" w:rsidRDefault="00022B10" w:rsidP="00374B39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56"/>
          <w:szCs w:val="56"/>
        </w:rPr>
      </w:pPr>
      <w:r w:rsidRPr="004C3725">
        <w:rPr>
          <w:rFonts w:ascii="Calibri" w:hAnsi="Calibri" w:cs="Calibri"/>
          <w:b/>
          <w:bCs/>
          <w:color w:val="385623" w:themeColor="accent6" w:themeShade="80"/>
          <w:sz w:val="56"/>
          <w:szCs w:val="56"/>
          <w:shd w:val="clear" w:color="auto" w:fill="FFFFFF"/>
          <w:lang w:val="en-AU"/>
        </w:rPr>
        <w:br/>
      </w:r>
      <w:r w:rsidRPr="0054610C">
        <w:rPr>
          <w:rFonts w:ascii="Calibri" w:hAnsi="Calibri" w:cs="Calibri"/>
          <w:b/>
          <w:bCs/>
          <w:color w:val="000000"/>
          <w:sz w:val="36"/>
          <w:szCs w:val="36"/>
          <w:shd w:val="clear" w:color="auto" w:fill="FFFFFF"/>
          <w:lang w:val="en-AU"/>
        </w:rPr>
        <w:br/>
      </w:r>
      <w:r w:rsidRPr="0054610C">
        <w:rPr>
          <w:rFonts w:ascii="Calibri" w:hAnsi="Calibri" w:cs="Calibri"/>
          <w:b/>
          <w:bCs/>
          <w:color w:val="000000"/>
          <w:sz w:val="36"/>
          <w:szCs w:val="36"/>
          <w:shd w:val="clear" w:color="auto" w:fill="FFFFFF"/>
          <w:lang w:val="en-AU"/>
        </w:rPr>
        <w:br/>
      </w:r>
    </w:p>
    <w:p w14:paraId="2C49A659" w14:textId="31A6319A" w:rsidR="00022B10" w:rsidRPr="0054610C" w:rsidRDefault="00022B10" w:rsidP="00374B39">
      <w:pPr>
        <w:pStyle w:val="Default"/>
        <w:spacing w:after="120" w:line="360" w:lineRule="auto"/>
        <w:rPr>
          <w:rFonts w:asciiTheme="minorHAnsi" w:hAnsiTheme="minorHAnsi" w:cstheme="minorBidi"/>
          <w:b/>
          <w:bCs/>
          <w:sz w:val="22"/>
          <w:szCs w:val="22"/>
        </w:rPr>
      </w:pPr>
    </w:p>
    <w:p w14:paraId="60F73282" w14:textId="5C6D1F68" w:rsidR="0054610C" w:rsidRPr="0054610C" w:rsidRDefault="0054610C" w:rsidP="00374B39">
      <w:pPr>
        <w:rPr>
          <w:sz w:val="20"/>
          <w:szCs w:val="20"/>
        </w:rPr>
      </w:pPr>
    </w:p>
    <w:p w14:paraId="64E794F8" w14:textId="2DB882A2" w:rsidR="00022B10" w:rsidRPr="0054610C" w:rsidRDefault="00022B10" w:rsidP="00374B39">
      <w:pPr>
        <w:pStyle w:val="Default"/>
        <w:spacing w:after="120" w:line="360" w:lineRule="auto"/>
        <w:rPr>
          <w:rFonts w:asciiTheme="minorHAnsi" w:hAnsiTheme="minorHAnsi" w:cstheme="minorBidi"/>
          <w:b/>
          <w:bCs/>
          <w:sz w:val="22"/>
          <w:szCs w:val="22"/>
        </w:rPr>
      </w:pPr>
    </w:p>
    <w:p w14:paraId="0E6302F5" w14:textId="3D2B379D" w:rsidR="00A10583" w:rsidRDefault="00A10583" w:rsidP="00374B39">
      <w:pPr>
        <w:pStyle w:val="Default"/>
        <w:spacing w:after="120" w:line="360" w:lineRule="auto"/>
        <w:rPr>
          <w:rFonts w:ascii="Calibri" w:hAnsi="Calibri" w:cs="Calibri"/>
          <w:b/>
          <w:bCs/>
          <w:noProof/>
          <w:sz w:val="40"/>
          <w:szCs w:val="40"/>
          <w:shd w:val="clear" w:color="auto" w:fill="FFFFFF"/>
        </w:rPr>
      </w:pPr>
    </w:p>
    <w:p w14:paraId="33D7566D" w14:textId="7106CDC7" w:rsidR="00A10583" w:rsidRDefault="00374B39" w:rsidP="00374B39">
      <w:pPr>
        <w:pStyle w:val="Default"/>
        <w:spacing w:after="120" w:line="360" w:lineRule="auto"/>
        <w:rPr>
          <w:rFonts w:ascii="Calibri" w:hAnsi="Calibri" w:cs="Calibri"/>
          <w:b/>
          <w:bCs/>
          <w:noProof/>
          <w:sz w:val="40"/>
          <w:szCs w:val="40"/>
          <w:shd w:val="clear" w:color="auto" w:fill="FFFFFF"/>
        </w:rPr>
      </w:pPr>
      <w:r w:rsidRPr="00022B10">
        <w:rPr>
          <w:rFonts w:ascii="Calibri" w:hAnsi="Calibri" w:cs="Calibri"/>
          <w:b/>
          <w:bCs/>
          <w:noProof/>
          <w:sz w:val="40"/>
          <w:szCs w:val="40"/>
          <w:shd w:val="clear" w:color="auto" w:fill="FFFFFF"/>
          <w:lang w:eastAsia="en-IE"/>
        </w:rPr>
        <w:drawing>
          <wp:anchor distT="0" distB="0" distL="114300" distR="114300" simplePos="0" relativeHeight="251658240" behindDoc="1" locked="0" layoutInCell="1" allowOverlap="1" wp14:anchorId="1DB64EB5" wp14:editId="71AFC985">
            <wp:simplePos x="0" y="0"/>
            <wp:positionH relativeFrom="column">
              <wp:posOffset>-31750</wp:posOffset>
            </wp:positionH>
            <wp:positionV relativeFrom="page">
              <wp:posOffset>8048625</wp:posOffset>
            </wp:positionV>
            <wp:extent cx="2590800" cy="1270635"/>
            <wp:effectExtent l="0" t="0" r="0" b="5715"/>
            <wp:wrapTight wrapText="bothSides">
              <wp:wrapPolygon edited="0">
                <wp:start x="0" y="0"/>
                <wp:lineTo x="0" y="21373"/>
                <wp:lineTo x="21441" y="21373"/>
                <wp:lineTo x="21441" y="0"/>
                <wp:lineTo x="0" y="0"/>
              </wp:wrapPolygon>
            </wp:wrapTight>
            <wp:docPr id="1" name="Picture 1" descr="C:\Users\noirinlannon\Desktop\Primary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irinlannon\Desktop\Primary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47F3A7" w14:textId="2D1149C6" w:rsidR="0054610C" w:rsidRDefault="00374B39" w:rsidP="00374B39">
      <w:pPr>
        <w:pStyle w:val="Default"/>
        <w:spacing w:after="120" w:line="360" w:lineRule="auto"/>
        <w:rPr>
          <w:rFonts w:asciiTheme="minorHAnsi" w:hAnsiTheme="minorHAnsi" w:cstheme="minorBidi"/>
          <w:b/>
          <w:bCs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5E1E7155" wp14:editId="01A3801C">
            <wp:simplePos x="0" y="0"/>
            <wp:positionH relativeFrom="column">
              <wp:posOffset>3530600</wp:posOffset>
            </wp:positionH>
            <wp:positionV relativeFrom="page">
              <wp:posOffset>8045450</wp:posOffset>
            </wp:positionV>
            <wp:extent cx="2679700" cy="1110615"/>
            <wp:effectExtent l="0" t="0" r="6350" b="0"/>
            <wp:wrapTight wrapText="bothSides">
              <wp:wrapPolygon edited="0">
                <wp:start x="18734" y="0"/>
                <wp:lineTo x="17352" y="1111"/>
                <wp:lineTo x="16123" y="3705"/>
                <wp:lineTo x="16123" y="6298"/>
                <wp:lineTo x="5682" y="6669"/>
                <wp:lineTo x="3685" y="7410"/>
                <wp:lineTo x="3685" y="12226"/>
                <wp:lineTo x="921" y="15931"/>
                <wp:lineTo x="0" y="17784"/>
                <wp:lineTo x="0" y="20007"/>
                <wp:lineTo x="3378" y="20748"/>
                <wp:lineTo x="16891" y="20748"/>
                <wp:lineTo x="18427" y="20007"/>
                <wp:lineTo x="20576" y="12226"/>
                <wp:lineTo x="21498" y="11115"/>
                <wp:lineTo x="21498" y="4075"/>
                <wp:lineTo x="20576" y="1482"/>
                <wp:lineTo x="19348" y="0"/>
                <wp:lineTo x="18734" y="0"/>
              </wp:wrapPolygon>
            </wp:wrapTight>
            <wp:docPr id="10973919" name="Picture 1" descr="ddlet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letb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771E36" w14:textId="77777777" w:rsidR="00A10583" w:rsidRDefault="00A10583" w:rsidP="00374B39">
      <w:pPr>
        <w:pStyle w:val="Default"/>
        <w:spacing w:after="120" w:line="360" w:lineRule="auto"/>
        <w:rPr>
          <w:rFonts w:asciiTheme="minorHAnsi" w:hAnsiTheme="minorHAnsi" w:cstheme="minorBidi"/>
          <w:b/>
          <w:bCs/>
        </w:rPr>
      </w:pPr>
    </w:p>
    <w:p w14:paraId="15794ECF" w14:textId="0AC7AEC7" w:rsidR="00C817C9" w:rsidRDefault="00C817C9" w:rsidP="03AD3A98">
      <w:pPr>
        <w:pStyle w:val="Default"/>
        <w:spacing w:after="120" w:line="360" w:lineRule="auto"/>
        <w:rPr>
          <w:b/>
          <w:bCs/>
          <w:sz w:val="28"/>
          <w:szCs w:val="28"/>
        </w:rPr>
      </w:pPr>
    </w:p>
    <w:p w14:paraId="04348E14" w14:textId="02117312" w:rsidR="0054610C" w:rsidRPr="00CC6124" w:rsidRDefault="6F7D7D53" w:rsidP="03AD3A98">
      <w:pPr>
        <w:pStyle w:val="Default"/>
        <w:spacing w:after="120" w:line="360" w:lineRule="auto"/>
        <w:rPr>
          <w:b/>
          <w:bCs/>
          <w:color w:val="538135" w:themeColor="accent6" w:themeShade="BF"/>
          <w:sz w:val="28"/>
          <w:szCs w:val="28"/>
        </w:rPr>
      </w:pPr>
      <w:r w:rsidRPr="00CC6124">
        <w:rPr>
          <w:b/>
          <w:bCs/>
          <w:color w:val="538135" w:themeColor="accent6" w:themeShade="BF"/>
          <w:sz w:val="28"/>
          <w:szCs w:val="28"/>
        </w:rPr>
        <w:lastRenderedPageBreak/>
        <w:t>1</w:t>
      </w:r>
      <w:r w:rsidR="0054610C" w:rsidRPr="00CC6124">
        <w:rPr>
          <w:b/>
          <w:bCs/>
          <w:color w:val="538135" w:themeColor="accent6" w:themeShade="BF"/>
          <w:sz w:val="28"/>
          <w:szCs w:val="28"/>
        </w:rPr>
        <w:t>.</w:t>
      </w:r>
      <w:r w:rsidRPr="00CC6124">
        <w:rPr>
          <w:b/>
          <w:bCs/>
          <w:color w:val="538135" w:themeColor="accent6" w:themeShade="BF"/>
          <w:sz w:val="28"/>
          <w:szCs w:val="28"/>
        </w:rPr>
        <w:t xml:space="preserve"> </w:t>
      </w:r>
      <w:r w:rsidR="0054610C" w:rsidRPr="00CC6124">
        <w:rPr>
          <w:b/>
          <w:bCs/>
          <w:color w:val="538135" w:themeColor="accent6" w:themeShade="BF"/>
          <w:sz w:val="28"/>
          <w:szCs w:val="28"/>
        </w:rPr>
        <w:t>Introduction</w:t>
      </w:r>
      <w:r w:rsidR="19436093" w:rsidRPr="00CC6124">
        <w:rPr>
          <w:b/>
          <w:bCs/>
          <w:color w:val="538135" w:themeColor="accent6" w:themeShade="BF"/>
          <w:sz w:val="28"/>
          <w:szCs w:val="28"/>
        </w:rPr>
        <w:t xml:space="preserve"> </w:t>
      </w:r>
    </w:p>
    <w:p w14:paraId="682D0B55" w14:textId="2E007189" w:rsidR="00022B10" w:rsidRPr="00603198" w:rsidRDefault="00A10583" w:rsidP="03AD3A98">
      <w:pPr>
        <w:pStyle w:val="Default"/>
        <w:spacing w:after="120" w:line="360" w:lineRule="auto"/>
        <w:rPr>
          <w:rFonts w:eastAsiaTheme="minorEastAsia"/>
          <w:b/>
          <w:bCs/>
          <w:color w:val="000000" w:themeColor="text1"/>
        </w:rPr>
      </w:pPr>
      <w:r w:rsidRPr="00603198">
        <w:t xml:space="preserve">Greenhills Community College is committed to providing Further Education courses of the highest quality and to supporting lifelong learning opportunities for all members of the community. </w:t>
      </w:r>
      <w:r w:rsidR="004754D7">
        <w:t>T</w:t>
      </w:r>
      <w:r w:rsidRPr="00603198">
        <w:t xml:space="preserve">he programmes </w:t>
      </w:r>
      <w:r w:rsidR="00CA5935" w:rsidRPr="00603198">
        <w:t xml:space="preserve">offered at Greenhills Community College </w:t>
      </w:r>
      <w:r w:rsidR="004754D7">
        <w:t>aim to</w:t>
      </w:r>
      <w:r w:rsidRPr="00603198">
        <w:t xml:space="preserve"> enable </w:t>
      </w:r>
      <w:r w:rsidR="00CA5935" w:rsidRPr="00603198">
        <w:t>learner</w:t>
      </w:r>
      <w:r w:rsidRPr="00603198">
        <w:t>s to develop to their full potential and to participate fully as members of society</w:t>
      </w:r>
      <w:r w:rsidR="00CA5935" w:rsidRPr="00603198">
        <w:t xml:space="preserve">, </w:t>
      </w:r>
      <w:r w:rsidRPr="00603198">
        <w:t>thus contribut</w:t>
      </w:r>
      <w:r w:rsidR="00CA5935" w:rsidRPr="00603198">
        <w:t>ing</w:t>
      </w:r>
      <w:r w:rsidRPr="00603198">
        <w:t xml:space="preserve"> to the social, economic and cultural development of the community locally, nationally and internationally. </w:t>
      </w:r>
    </w:p>
    <w:p w14:paraId="48CC16C9" w14:textId="781F481F" w:rsidR="00022B10" w:rsidRPr="00603198" w:rsidRDefault="00EB5EEB" w:rsidP="00EB5EEB">
      <w:pPr>
        <w:pStyle w:val="Default"/>
        <w:tabs>
          <w:tab w:val="left" w:pos="1660"/>
        </w:tabs>
        <w:spacing w:after="120" w:line="360" w:lineRule="auto"/>
        <w:rPr>
          <w:rFonts w:eastAsiaTheme="minorEastAsia"/>
          <w:b/>
          <w:bCs/>
          <w:color w:val="000000" w:themeColor="text1"/>
        </w:rPr>
      </w:pPr>
      <w:r w:rsidRPr="00603198">
        <w:rPr>
          <w:rFonts w:eastAsiaTheme="minorEastAsia"/>
          <w:b/>
          <w:bCs/>
          <w:color w:val="000000" w:themeColor="text1"/>
        </w:rPr>
        <w:tab/>
      </w:r>
    </w:p>
    <w:p w14:paraId="39850107" w14:textId="66E88D42" w:rsidR="13C83895" w:rsidRPr="00CC6124" w:rsidRDefault="00603198" w:rsidP="03AD3A98">
      <w:pPr>
        <w:pStyle w:val="Default"/>
        <w:spacing w:after="120" w:line="360" w:lineRule="auto"/>
        <w:rPr>
          <w:rFonts w:eastAsiaTheme="minorEastAsia"/>
          <w:b/>
          <w:bCs/>
          <w:color w:val="538135" w:themeColor="accent6" w:themeShade="BF"/>
          <w:sz w:val="28"/>
          <w:szCs w:val="28"/>
        </w:rPr>
      </w:pPr>
      <w:r w:rsidRPr="00CC6124">
        <w:rPr>
          <w:rFonts w:eastAsiaTheme="minorEastAsia"/>
          <w:b/>
          <w:bCs/>
          <w:color w:val="538135" w:themeColor="accent6" w:themeShade="BF"/>
          <w:sz w:val="28"/>
          <w:szCs w:val="28"/>
        </w:rPr>
        <w:t xml:space="preserve">2. </w:t>
      </w:r>
      <w:r w:rsidR="00397F76" w:rsidRPr="00CC6124">
        <w:rPr>
          <w:rFonts w:eastAsiaTheme="minorEastAsia"/>
          <w:b/>
          <w:bCs/>
          <w:color w:val="538135" w:themeColor="accent6" w:themeShade="BF"/>
          <w:sz w:val="28"/>
          <w:szCs w:val="28"/>
        </w:rPr>
        <w:t xml:space="preserve">Principles of </w:t>
      </w:r>
      <w:r w:rsidR="13CF3E97" w:rsidRPr="00CC6124">
        <w:rPr>
          <w:rFonts w:eastAsiaTheme="minorEastAsia"/>
          <w:b/>
          <w:bCs/>
          <w:color w:val="538135" w:themeColor="accent6" w:themeShade="BF"/>
          <w:sz w:val="28"/>
          <w:szCs w:val="28"/>
        </w:rPr>
        <w:t>Admission</w:t>
      </w:r>
    </w:p>
    <w:p w14:paraId="2084BE86" w14:textId="63E91CB2" w:rsidR="00603198" w:rsidRPr="00CC6124" w:rsidRDefault="00603198" w:rsidP="03AD3A98">
      <w:pPr>
        <w:pStyle w:val="Default"/>
        <w:spacing w:after="120" w:line="360" w:lineRule="auto"/>
        <w:rPr>
          <w:b/>
          <w:bCs/>
          <w:color w:val="538135" w:themeColor="accent6" w:themeShade="BF"/>
        </w:rPr>
      </w:pPr>
      <w:r w:rsidRPr="00CC6124">
        <w:rPr>
          <w:b/>
          <w:bCs/>
          <w:color w:val="538135" w:themeColor="accent6" w:themeShade="BF"/>
        </w:rPr>
        <w:t>Scope of the p</w:t>
      </w:r>
      <w:r w:rsidR="004754D7" w:rsidRPr="00CC6124">
        <w:rPr>
          <w:b/>
          <w:bCs/>
          <w:color w:val="538135" w:themeColor="accent6" w:themeShade="BF"/>
        </w:rPr>
        <w:t>rocedures</w:t>
      </w:r>
      <w:r w:rsidRPr="00CC6124">
        <w:rPr>
          <w:b/>
          <w:bCs/>
          <w:color w:val="538135" w:themeColor="accent6" w:themeShade="BF"/>
        </w:rPr>
        <w:t xml:space="preserve"> </w:t>
      </w:r>
    </w:p>
    <w:p w14:paraId="18FC8263" w14:textId="080BB2FF" w:rsidR="00603198" w:rsidRPr="00603198" w:rsidRDefault="00603198" w:rsidP="03AD3A98">
      <w:pPr>
        <w:pStyle w:val="Default"/>
        <w:spacing w:after="120" w:line="360" w:lineRule="auto"/>
      </w:pPr>
      <w:r w:rsidRPr="00603198">
        <w:t>Th</w:t>
      </w:r>
      <w:r w:rsidR="004754D7">
        <w:t>ese procedures</w:t>
      </w:r>
      <w:r w:rsidRPr="00603198">
        <w:t xml:space="preserve"> appl</w:t>
      </w:r>
      <w:r w:rsidR="004754D7">
        <w:t>y</w:t>
      </w:r>
      <w:r w:rsidRPr="00603198">
        <w:t xml:space="preserve"> to all </w:t>
      </w:r>
      <w:r>
        <w:t>Greenhil</w:t>
      </w:r>
      <w:r w:rsidR="004754D7">
        <w:t>l</w:t>
      </w:r>
      <w:r>
        <w:t>s Community College</w:t>
      </w:r>
      <w:r w:rsidRPr="00603198">
        <w:t xml:space="preserve"> management, staff and applicants </w:t>
      </w:r>
      <w:r>
        <w:t>who apply for a place on a</w:t>
      </w:r>
      <w:r w:rsidRPr="00603198">
        <w:t xml:space="preserve"> course. </w:t>
      </w:r>
    </w:p>
    <w:p w14:paraId="45E79328" w14:textId="77777777" w:rsidR="00603198" w:rsidRPr="00CC6124" w:rsidRDefault="00603198" w:rsidP="03AD3A98">
      <w:pPr>
        <w:pStyle w:val="Default"/>
        <w:spacing w:after="120" w:line="360" w:lineRule="auto"/>
        <w:rPr>
          <w:b/>
          <w:bCs/>
          <w:color w:val="538135" w:themeColor="accent6" w:themeShade="BF"/>
        </w:rPr>
      </w:pPr>
      <w:r w:rsidRPr="00CC6124">
        <w:rPr>
          <w:b/>
          <w:bCs/>
          <w:color w:val="538135" w:themeColor="accent6" w:themeShade="BF"/>
        </w:rPr>
        <w:t xml:space="preserve">Decision on applications </w:t>
      </w:r>
    </w:p>
    <w:p w14:paraId="57B27EF8" w14:textId="77777777" w:rsidR="00603198" w:rsidRDefault="00603198" w:rsidP="03AD3A98">
      <w:pPr>
        <w:pStyle w:val="Default"/>
        <w:spacing w:after="120" w:line="360" w:lineRule="auto"/>
      </w:pPr>
      <w:r w:rsidRPr="00603198">
        <w:t>A decision on an application for admission to a course at</w:t>
      </w:r>
      <w:r>
        <w:t xml:space="preserve"> Greenhills Community</w:t>
      </w:r>
      <w:r w:rsidRPr="00603198">
        <w:t xml:space="preserve"> College is based on the following: </w:t>
      </w:r>
    </w:p>
    <w:p w14:paraId="0E5757B9" w14:textId="647C836D" w:rsidR="00603198" w:rsidRDefault="00603198" w:rsidP="03AD3A98">
      <w:pPr>
        <w:pStyle w:val="Default"/>
        <w:spacing w:after="120" w:line="360" w:lineRule="auto"/>
      </w:pPr>
      <w:r w:rsidRPr="00603198">
        <w:sym w:font="Symbol" w:char="F0B7"/>
      </w:r>
      <w:r w:rsidRPr="00603198">
        <w:t xml:space="preserve"> Information as set out in this </w:t>
      </w:r>
      <w:r>
        <w:t>p</w:t>
      </w:r>
      <w:r w:rsidRPr="00603198">
        <w:t xml:space="preserve">olicy. </w:t>
      </w:r>
    </w:p>
    <w:p w14:paraId="13DB8A47" w14:textId="628BF6D6" w:rsidR="00603198" w:rsidRPr="00603198" w:rsidRDefault="00603198" w:rsidP="03AD3A98">
      <w:pPr>
        <w:pStyle w:val="Default"/>
        <w:spacing w:after="120" w:line="360" w:lineRule="auto"/>
      </w:pPr>
      <w:r w:rsidRPr="00603198">
        <w:sym w:font="Symbol" w:char="F0B7"/>
      </w:r>
      <w:r w:rsidRPr="00603198">
        <w:t xml:space="preserve"> Information provided by the </w:t>
      </w:r>
      <w:r>
        <w:t>a</w:t>
      </w:r>
      <w:r w:rsidRPr="00603198">
        <w:t xml:space="preserve">pplicant on application. </w:t>
      </w:r>
    </w:p>
    <w:p w14:paraId="210C109A" w14:textId="77777777" w:rsidR="00603198" w:rsidRPr="00CC6124" w:rsidRDefault="00603198" w:rsidP="03AD3A98">
      <w:pPr>
        <w:pStyle w:val="Default"/>
        <w:spacing w:after="120" w:line="360" w:lineRule="auto"/>
        <w:rPr>
          <w:b/>
          <w:bCs/>
          <w:color w:val="538135" w:themeColor="accent6" w:themeShade="BF"/>
        </w:rPr>
      </w:pPr>
      <w:r w:rsidRPr="00CC6124">
        <w:rPr>
          <w:b/>
          <w:bCs/>
          <w:color w:val="538135" w:themeColor="accent6" w:themeShade="BF"/>
        </w:rPr>
        <w:t xml:space="preserve">Eligibility, suitability and benefit </w:t>
      </w:r>
    </w:p>
    <w:p w14:paraId="54808B63" w14:textId="77777777" w:rsidR="00603198" w:rsidRDefault="00603198" w:rsidP="03AD3A98">
      <w:pPr>
        <w:pStyle w:val="Default"/>
        <w:spacing w:after="120" w:line="360" w:lineRule="auto"/>
      </w:pPr>
      <w:r w:rsidRPr="00603198">
        <w:t xml:space="preserve">Admission to a course is governed by the following three principles that may be assessed using various selection criteria. </w:t>
      </w:r>
    </w:p>
    <w:p w14:paraId="36EA6200" w14:textId="091AF5B4" w:rsidR="00603198" w:rsidRDefault="00603198" w:rsidP="03AD3A98">
      <w:pPr>
        <w:pStyle w:val="Default"/>
        <w:spacing w:after="120" w:line="360" w:lineRule="auto"/>
      </w:pPr>
      <w:r w:rsidRPr="00603198">
        <w:t>1. Eligibility</w:t>
      </w:r>
      <w:r>
        <w:t xml:space="preserve">: </w:t>
      </w:r>
      <w:r w:rsidRPr="00603198">
        <w:t>The applicant meets the minimum</w:t>
      </w:r>
      <w:r>
        <w:t xml:space="preserve"> course</w:t>
      </w:r>
      <w:r w:rsidRPr="00603198">
        <w:t xml:space="preserve"> entry requirements. </w:t>
      </w:r>
    </w:p>
    <w:p w14:paraId="1A865246" w14:textId="6A50A70C" w:rsidR="00603198" w:rsidRDefault="00603198" w:rsidP="03AD3A98">
      <w:pPr>
        <w:pStyle w:val="Default"/>
        <w:spacing w:after="120" w:line="360" w:lineRule="auto"/>
      </w:pPr>
      <w:r w:rsidRPr="00603198">
        <w:t>2. Suitability</w:t>
      </w:r>
      <w:r>
        <w:t>:</w:t>
      </w:r>
      <w:r w:rsidRPr="00603198">
        <w:t xml:space="preserve"> The applicant is suitable based on previous education, training, experience and/or ability. </w:t>
      </w:r>
    </w:p>
    <w:p w14:paraId="7DDC7C15" w14:textId="33255B17" w:rsidR="000F629D" w:rsidRDefault="00603198" w:rsidP="03AD3A98">
      <w:pPr>
        <w:pStyle w:val="Default"/>
        <w:spacing w:after="120" w:line="360" w:lineRule="auto"/>
      </w:pPr>
      <w:r w:rsidRPr="00603198">
        <w:t>3. Benefit</w:t>
      </w:r>
      <w:r>
        <w:t>:</w:t>
      </w:r>
      <w:r w:rsidRPr="00603198">
        <w:t xml:space="preserve"> The applicant will benefit from this course. </w:t>
      </w:r>
    </w:p>
    <w:p w14:paraId="0E127DA9" w14:textId="77777777" w:rsidR="00603198" w:rsidRDefault="00603198" w:rsidP="03AD3A98">
      <w:pPr>
        <w:pStyle w:val="Default"/>
        <w:spacing w:after="120" w:line="360" w:lineRule="auto"/>
        <w:rPr>
          <w:rFonts w:eastAsiaTheme="minorEastAsia"/>
          <w:b/>
          <w:bCs/>
          <w:color w:val="000000" w:themeColor="text1"/>
        </w:rPr>
      </w:pPr>
    </w:p>
    <w:p w14:paraId="1C9FFC7C" w14:textId="77777777" w:rsidR="000606B9" w:rsidRDefault="000606B9" w:rsidP="03AD3A98">
      <w:pPr>
        <w:pStyle w:val="Default"/>
        <w:spacing w:after="120" w:line="360" w:lineRule="auto"/>
        <w:rPr>
          <w:rFonts w:eastAsiaTheme="minorEastAsia"/>
          <w:b/>
          <w:bCs/>
          <w:color w:val="000000" w:themeColor="text1"/>
        </w:rPr>
      </w:pPr>
    </w:p>
    <w:p w14:paraId="362FDAD5" w14:textId="77777777" w:rsidR="000606B9" w:rsidRPr="00603198" w:rsidRDefault="000606B9" w:rsidP="03AD3A98">
      <w:pPr>
        <w:pStyle w:val="Default"/>
        <w:spacing w:after="120" w:line="360" w:lineRule="auto"/>
        <w:rPr>
          <w:rFonts w:eastAsiaTheme="minorEastAsia"/>
          <w:b/>
          <w:bCs/>
          <w:color w:val="000000" w:themeColor="text1"/>
        </w:rPr>
      </w:pPr>
    </w:p>
    <w:p w14:paraId="06A5D96A" w14:textId="77777777" w:rsidR="000F629D" w:rsidRPr="00603198" w:rsidRDefault="000F629D" w:rsidP="03AD3A98">
      <w:pPr>
        <w:pStyle w:val="Default"/>
        <w:spacing w:after="120" w:line="360" w:lineRule="auto"/>
        <w:rPr>
          <w:rFonts w:eastAsiaTheme="minorEastAsia"/>
          <w:b/>
          <w:bCs/>
          <w:i/>
          <w:iCs/>
          <w:color w:val="000000" w:themeColor="text1"/>
        </w:rPr>
      </w:pPr>
    </w:p>
    <w:p w14:paraId="17F4B185" w14:textId="58DD9FFA" w:rsidR="512E05C2" w:rsidRPr="00CC6124" w:rsidRDefault="000F629D" w:rsidP="3937B89C">
      <w:pPr>
        <w:pStyle w:val="Default"/>
        <w:spacing w:after="120" w:line="360" w:lineRule="auto"/>
        <w:rPr>
          <w:rFonts w:eastAsiaTheme="minorEastAsia"/>
          <w:b/>
          <w:bCs/>
          <w:color w:val="538135" w:themeColor="accent6" w:themeShade="BF"/>
        </w:rPr>
      </w:pPr>
      <w:r w:rsidRPr="00CC6124">
        <w:rPr>
          <w:rFonts w:eastAsiaTheme="minorEastAsia"/>
          <w:b/>
          <w:bCs/>
          <w:color w:val="538135" w:themeColor="accent6" w:themeShade="BF"/>
        </w:rPr>
        <w:lastRenderedPageBreak/>
        <w:t xml:space="preserve">3. </w:t>
      </w:r>
      <w:r w:rsidR="512E05C2" w:rsidRPr="00CC6124">
        <w:rPr>
          <w:rFonts w:eastAsiaTheme="minorEastAsia"/>
          <w:b/>
          <w:bCs/>
          <w:color w:val="538135" w:themeColor="accent6" w:themeShade="BF"/>
        </w:rPr>
        <w:t>Course Entry Requirements</w:t>
      </w:r>
    </w:p>
    <w:p w14:paraId="625E468A" w14:textId="61FDC737" w:rsidR="009D1C8D" w:rsidRPr="009D1C8D" w:rsidRDefault="747705C3" w:rsidP="009D1C8D">
      <w:pPr>
        <w:pStyle w:val="Default"/>
        <w:numPr>
          <w:ilvl w:val="0"/>
          <w:numId w:val="10"/>
        </w:numPr>
        <w:spacing w:after="120" w:line="360" w:lineRule="auto"/>
        <w:ind w:left="360"/>
        <w:rPr>
          <w:rFonts w:eastAsiaTheme="minorEastAsia"/>
        </w:rPr>
      </w:pPr>
      <w:r w:rsidRPr="00CC6124">
        <w:rPr>
          <w:rFonts w:eastAsiaTheme="minorEastAsia"/>
          <w:b/>
          <w:bCs/>
          <w:color w:val="538135" w:themeColor="accent6" w:themeShade="BF"/>
        </w:rPr>
        <w:t>Education</w:t>
      </w:r>
      <w:r w:rsidR="0B141220" w:rsidRPr="00CC6124">
        <w:rPr>
          <w:rFonts w:eastAsiaTheme="minorEastAsia"/>
          <w:b/>
          <w:bCs/>
          <w:color w:val="538135" w:themeColor="accent6" w:themeShade="BF"/>
        </w:rPr>
        <w:t xml:space="preserve">. </w:t>
      </w:r>
      <w:r w:rsidRPr="007D0FA3">
        <w:rPr>
          <w:rFonts w:eastAsiaTheme="minorEastAsia"/>
          <w:color w:val="auto"/>
        </w:rPr>
        <w:t xml:space="preserve">Each course has specific entry requirements which are </w:t>
      </w:r>
      <w:r w:rsidR="5F40A190" w:rsidRPr="007D0FA3">
        <w:rPr>
          <w:rFonts w:eastAsiaTheme="minorEastAsia"/>
          <w:color w:val="auto"/>
        </w:rPr>
        <w:t>outlined in full</w:t>
      </w:r>
      <w:r w:rsidRPr="007D0FA3">
        <w:rPr>
          <w:rFonts w:eastAsiaTheme="minorEastAsia"/>
          <w:color w:val="auto"/>
        </w:rPr>
        <w:t xml:space="preserve"> </w:t>
      </w:r>
      <w:r w:rsidR="4C7907EF" w:rsidRPr="007D0FA3">
        <w:rPr>
          <w:rFonts w:eastAsia="Calibri"/>
          <w:color w:val="auto"/>
        </w:rPr>
        <w:t>in the College brochure and on the College website</w:t>
      </w:r>
      <w:r w:rsidR="00A4795D" w:rsidRPr="007D0FA3">
        <w:rPr>
          <w:rFonts w:eastAsia="Calibri"/>
          <w:color w:val="auto"/>
        </w:rPr>
        <w:t xml:space="preserve"> </w:t>
      </w:r>
      <w:hyperlink r:id="rId9" w:history="1">
        <w:r w:rsidR="00A4795D" w:rsidRPr="005A14C2">
          <w:rPr>
            <w:rStyle w:val="Hyperlink"/>
            <w:rFonts w:eastAsia="Calibri"/>
          </w:rPr>
          <w:t>www.greenhillscollege.ie</w:t>
        </w:r>
      </w:hyperlink>
      <w:r w:rsidR="4C7907EF" w:rsidRPr="007D0FA3">
        <w:rPr>
          <w:rFonts w:eastAsia="Calibri"/>
          <w:color w:val="auto"/>
        </w:rPr>
        <w:t xml:space="preserve">. </w:t>
      </w:r>
      <w:r w:rsidR="00CF1545" w:rsidRPr="007D0FA3">
        <w:rPr>
          <w:rFonts w:eastAsiaTheme="minorEastAsia"/>
          <w:color w:val="auto"/>
        </w:rPr>
        <w:t>For those whose first language is not English, CEFR</w:t>
      </w:r>
      <w:r w:rsidR="005A14C2">
        <w:rPr>
          <w:rFonts w:eastAsiaTheme="minorEastAsia"/>
          <w:color w:val="auto"/>
        </w:rPr>
        <w:t xml:space="preserve"> </w:t>
      </w:r>
      <w:r w:rsidR="005A14C2" w:rsidRPr="005A14C2">
        <w:rPr>
          <w:rFonts w:eastAsiaTheme="minorEastAsia"/>
          <w:color w:val="auto"/>
        </w:rPr>
        <w:t>(Common European Framework of Reference for Language</w:t>
      </w:r>
      <w:r w:rsidR="005A14C2">
        <w:rPr>
          <w:rFonts w:eastAsiaTheme="minorEastAsia"/>
          <w:color w:val="auto"/>
        </w:rPr>
        <w:t xml:space="preserve">) </w:t>
      </w:r>
      <w:r w:rsidR="00CF1545" w:rsidRPr="005A14C2">
        <w:rPr>
          <w:rFonts w:eastAsiaTheme="minorEastAsia"/>
          <w:color w:val="auto"/>
        </w:rPr>
        <w:t xml:space="preserve">proficiency at a certain minimum level is required for access to courses. </w:t>
      </w:r>
      <w:r w:rsidR="005A14C2">
        <w:rPr>
          <w:rFonts w:eastAsiaTheme="minorEastAsia"/>
          <w:color w:val="auto"/>
        </w:rPr>
        <w:t xml:space="preserve">Further details may be accessed at </w:t>
      </w:r>
      <w:hyperlink r:id="rId10" w:history="1">
        <w:r w:rsidR="005A14C2" w:rsidRPr="00C5714A">
          <w:rPr>
            <w:rStyle w:val="Hyperlink"/>
            <w:rFonts w:eastAsiaTheme="minorEastAsia"/>
          </w:rPr>
          <w:t>www.cambridgeenglish.org</w:t>
        </w:r>
      </w:hyperlink>
      <w:r w:rsidR="005A14C2">
        <w:rPr>
          <w:rFonts w:eastAsiaTheme="minorEastAsia"/>
          <w:color w:val="auto"/>
        </w:rPr>
        <w:t xml:space="preserve">. </w:t>
      </w:r>
      <w:r w:rsidR="1E9ADC94" w:rsidRPr="005A14C2">
        <w:rPr>
          <w:rFonts w:eastAsiaTheme="minorEastAsia"/>
          <w:color w:val="auto"/>
        </w:rPr>
        <w:t>Additional requirements may apply to non-EU/EEA</w:t>
      </w:r>
      <w:r w:rsidR="206B9FAD" w:rsidRPr="005A14C2">
        <w:rPr>
          <w:rFonts w:eastAsiaTheme="minorEastAsia"/>
          <w:color w:val="auto"/>
        </w:rPr>
        <w:t xml:space="preserve"> </w:t>
      </w:r>
      <w:r w:rsidR="1E9ADC94" w:rsidRPr="005A14C2">
        <w:rPr>
          <w:rFonts w:eastAsiaTheme="minorEastAsia"/>
          <w:color w:val="auto"/>
        </w:rPr>
        <w:t>Applicants</w:t>
      </w:r>
      <w:r w:rsidR="005A14C2">
        <w:rPr>
          <w:rFonts w:eastAsiaTheme="minorEastAsia"/>
          <w:color w:val="auto"/>
        </w:rPr>
        <w:t>. P</w:t>
      </w:r>
      <w:r w:rsidR="1E9ADC94" w:rsidRPr="005A14C2">
        <w:rPr>
          <w:rFonts w:eastAsiaTheme="minorEastAsia"/>
          <w:color w:val="auto"/>
        </w:rPr>
        <w:t xml:space="preserve">lease refer to </w:t>
      </w:r>
      <w:r w:rsidR="00CF1545" w:rsidRPr="005A14C2">
        <w:rPr>
          <w:rFonts w:eastAsiaTheme="minorEastAsia"/>
          <w:color w:val="auto"/>
        </w:rPr>
        <w:t xml:space="preserve">ETBI’s Access to Further Education and Training Programmes guide </w:t>
      </w:r>
      <w:r w:rsidR="009D1C8D">
        <w:rPr>
          <w:rFonts w:eastAsiaTheme="minorEastAsia"/>
          <w:color w:val="auto"/>
        </w:rPr>
        <w:t xml:space="preserve">which is accessible </w:t>
      </w:r>
      <w:r w:rsidR="009D1C8D">
        <w:rPr>
          <w:rFonts w:eastAsiaTheme="minorEastAsia"/>
        </w:rPr>
        <w:t xml:space="preserve">under the Admissions section at </w:t>
      </w:r>
      <w:hyperlink r:id="rId11" w:history="1">
        <w:r w:rsidR="009D1C8D" w:rsidRPr="009D1C8D">
          <w:rPr>
            <w:rStyle w:val="Hyperlink"/>
            <w:rFonts w:eastAsiaTheme="minorEastAsia"/>
          </w:rPr>
          <w:t>https://greenhillscollege.ie/further-education/about/school-policies/</w:t>
        </w:r>
      </w:hyperlink>
    </w:p>
    <w:p w14:paraId="78D6C8D0" w14:textId="601B4184" w:rsidR="13C83895" w:rsidRPr="00603198" w:rsidRDefault="2BD092DF" w:rsidP="3937B89C">
      <w:pPr>
        <w:pStyle w:val="Default"/>
        <w:numPr>
          <w:ilvl w:val="0"/>
          <w:numId w:val="10"/>
        </w:numPr>
        <w:spacing w:after="120" w:line="360" w:lineRule="auto"/>
        <w:ind w:left="360"/>
        <w:rPr>
          <w:rFonts w:eastAsiaTheme="minorEastAsia"/>
          <w:color w:val="000000" w:themeColor="text1"/>
        </w:rPr>
      </w:pPr>
      <w:r w:rsidRPr="00CC6124">
        <w:rPr>
          <w:rFonts w:eastAsiaTheme="minorEastAsia"/>
          <w:b/>
          <w:bCs/>
          <w:color w:val="538135" w:themeColor="accent6" w:themeShade="BF"/>
        </w:rPr>
        <w:t>Aptitude</w:t>
      </w:r>
      <w:r w:rsidR="2C56BF93" w:rsidRPr="00CC6124">
        <w:rPr>
          <w:rFonts w:eastAsiaTheme="minorEastAsia"/>
          <w:b/>
          <w:bCs/>
          <w:color w:val="538135" w:themeColor="accent6" w:themeShade="BF"/>
        </w:rPr>
        <w:t>.</w:t>
      </w:r>
      <w:r w:rsidRPr="00CC6124">
        <w:rPr>
          <w:rFonts w:eastAsiaTheme="minorEastAsia"/>
          <w:color w:val="538135" w:themeColor="accent6" w:themeShade="BF"/>
        </w:rPr>
        <w:t xml:space="preserve"> </w:t>
      </w:r>
      <w:r w:rsidRPr="00603198">
        <w:rPr>
          <w:rFonts w:eastAsiaTheme="minorEastAsia"/>
          <w:color w:val="auto"/>
        </w:rPr>
        <w:t>Applicants must have a motivation to learn, an interest in the subject and the ability to acquire the knowledge, skills and competencies set out in the course.</w:t>
      </w:r>
    </w:p>
    <w:p w14:paraId="47F5F3B8" w14:textId="7B6A2D4F" w:rsidR="13C83895" w:rsidRPr="009E775F" w:rsidRDefault="2BD092DF" w:rsidP="009E775F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CC6124">
        <w:rPr>
          <w:rFonts w:ascii="Arial" w:eastAsiaTheme="minorEastAsia" w:hAnsi="Arial" w:cs="Arial"/>
          <w:b/>
          <w:bCs/>
          <w:color w:val="538135" w:themeColor="accent6" w:themeShade="BF"/>
          <w:sz w:val="24"/>
          <w:szCs w:val="24"/>
        </w:rPr>
        <w:t>Previous Experience</w:t>
      </w:r>
      <w:r w:rsidR="5F489E82" w:rsidRPr="00603198">
        <w:rPr>
          <w:rFonts w:ascii="Arial" w:eastAsiaTheme="minorEastAsia" w:hAnsi="Arial" w:cs="Arial"/>
          <w:b/>
          <w:bCs/>
          <w:sz w:val="24"/>
          <w:szCs w:val="24"/>
        </w:rPr>
        <w:t>.</w:t>
      </w:r>
      <w:r w:rsidRPr="00603198">
        <w:rPr>
          <w:rFonts w:ascii="Arial" w:eastAsiaTheme="minorEastAsia" w:hAnsi="Arial" w:cs="Arial"/>
          <w:sz w:val="24"/>
          <w:szCs w:val="24"/>
        </w:rPr>
        <w:t xml:space="preserve"> Applicants must be able to demonstrate a moderate range of knowledge, </w:t>
      </w:r>
      <w:r w:rsidR="4DEDA433" w:rsidRPr="00603198">
        <w:rPr>
          <w:rFonts w:ascii="Arial" w:eastAsiaTheme="minorEastAsia" w:hAnsi="Arial" w:cs="Arial"/>
          <w:sz w:val="24"/>
          <w:szCs w:val="24"/>
        </w:rPr>
        <w:t>skills,</w:t>
      </w:r>
      <w:r w:rsidRPr="00603198">
        <w:rPr>
          <w:rFonts w:ascii="Arial" w:eastAsiaTheme="minorEastAsia" w:hAnsi="Arial" w:cs="Arial"/>
          <w:sz w:val="24"/>
          <w:szCs w:val="24"/>
        </w:rPr>
        <w:t xml:space="preserve"> and competencies relevant to the course, be able to work with responsibility and demonstrate the ability to work on their own initiative.</w:t>
      </w:r>
    </w:p>
    <w:p w14:paraId="7130BB0D" w14:textId="5F4DFE4B" w:rsidR="6492FB4F" w:rsidRPr="00603198" w:rsidRDefault="6492FB4F" w:rsidP="3937B89C">
      <w:pPr>
        <w:pStyle w:val="Default"/>
        <w:spacing w:after="120" w:line="360" w:lineRule="auto"/>
        <w:rPr>
          <w:rFonts w:eastAsiaTheme="minorEastAsia"/>
          <w:b/>
          <w:bCs/>
          <w:i/>
          <w:iCs/>
          <w:color w:val="000000" w:themeColor="text1"/>
        </w:rPr>
      </w:pPr>
    </w:p>
    <w:p w14:paraId="106082A8" w14:textId="0F1932BC" w:rsidR="00397F76" w:rsidRPr="00CC6124" w:rsidRDefault="002951BD" w:rsidP="03AD3A98">
      <w:pPr>
        <w:pStyle w:val="Default"/>
        <w:spacing w:after="120" w:line="360" w:lineRule="auto"/>
        <w:rPr>
          <w:rFonts w:eastAsiaTheme="minorEastAsia"/>
          <w:b/>
          <w:bCs/>
          <w:color w:val="538135" w:themeColor="accent6" w:themeShade="BF"/>
        </w:rPr>
      </w:pPr>
      <w:r w:rsidRPr="00CC6124">
        <w:rPr>
          <w:rFonts w:eastAsiaTheme="minorEastAsia"/>
          <w:b/>
          <w:bCs/>
          <w:color w:val="538135" w:themeColor="accent6" w:themeShade="BF"/>
        </w:rPr>
        <w:t>4.</w:t>
      </w:r>
      <w:r w:rsidR="0EBAF3AB" w:rsidRPr="00CC6124">
        <w:rPr>
          <w:rFonts w:eastAsiaTheme="minorEastAsia"/>
          <w:b/>
          <w:bCs/>
          <w:color w:val="538135" w:themeColor="accent6" w:themeShade="BF"/>
        </w:rPr>
        <w:t xml:space="preserve"> </w:t>
      </w:r>
      <w:r w:rsidR="0AAE2DFE" w:rsidRPr="00CC6124">
        <w:rPr>
          <w:rFonts w:eastAsiaTheme="minorEastAsia"/>
          <w:b/>
          <w:bCs/>
          <w:color w:val="538135" w:themeColor="accent6" w:themeShade="BF"/>
        </w:rPr>
        <w:t xml:space="preserve">Repeating a course </w:t>
      </w:r>
      <w:r w:rsidRPr="00CC6124">
        <w:rPr>
          <w:rFonts w:eastAsiaTheme="minorEastAsia"/>
          <w:b/>
          <w:bCs/>
          <w:color w:val="538135" w:themeColor="accent6" w:themeShade="BF"/>
        </w:rPr>
        <w:t>/ Returning to complete another course</w:t>
      </w:r>
      <w:r w:rsidR="0AAE2DFE" w:rsidRPr="00CC6124">
        <w:rPr>
          <w:rFonts w:eastAsiaTheme="minorEastAsia"/>
          <w:b/>
          <w:bCs/>
          <w:color w:val="538135" w:themeColor="accent6" w:themeShade="BF"/>
        </w:rPr>
        <w:t xml:space="preserve"> </w:t>
      </w:r>
      <w:r w:rsidRPr="00CC6124">
        <w:rPr>
          <w:rFonts w:eastAsiaTheme="minorEastAsia"/>
          <w:b/>
          <w:bCs/>
          <w:color w:val="538135" w:themeColor="accent6" w:themeShade="BF"/>
        </w:rPr>
        <w:t>at the same NFQ level</w:t>
      </w:r>
    </w:p>
    <w:p w14:paraId="42566500" w14:textId="195A1392" w:rsidR="00093DA8" w:rsidRDefault="002951BD" w:rsidP="008F5921">
      <w:pPr>
        <w:pStyle w:val="Default"/>
        <w:spacing w:after="120" w:line="360" w:lineRule="auto"/>
        <w:rPr>
          <w:rFonts w:eastAsiaTheme="minorEastAsia"/>
          <w:color w:val="000000" w:themeColor="text1"/>
        </w:rPr>
      </w:pPr>
      <w:r w:rsidRPr="002951BD">
        <w:rPr>
          <w:rFonts w:eastAsiaTheme="minorEastAsia"/>
          <w:color w:val="000000" w:themeColor="text1"/>
        </w:rPr>
        <w:t>Learners</w:t>
      </w:r>
      <w:r>
        <w:rPr>
          <w:rFonts w:eastAsiaTheme="minorEastAsia"/>
          <w:color w:val="000000" w:themeColor="text1"/>
        </w:rPr>
        <w:t xml:space="preserve"> may not undertake more than 2 courses at the same NFQ level at Greenhills Community College. Courses not fully completed by the learner are included in this maximum number. </w:t>
      </w:r>
    </w:p>
    <w:p w14:paraId="10EDC135" w14:textId="77777777" w:rsidR="009E775F" w:rsidRDefault="008F5921" w:rsidP="3937B89C">
      <w:pPr>
        <w:pStyle w:val="Default"/>
        <w:spacing w:after="120" w:line="360" w:lineRule="auto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Learners</w:t>
      </w:r>
      <w:r w:rsidRPr="00603198">
        <w:rPr>
          <w:rFonts w:eastAsiaTheme="minorEastAsia"/>
          <w:color w:val="000000" w:themeColor="text1"/>
        </w:rPr>
        <w:t xml:space="preserve"> </w:t>
      </w:r>
      <w:r>
        <w:rPr>
          <w:rFonts w:eastAsiaTheme="minorEastAsia"/>
          <w:color w:val="000000" w:themeColor="text1"/>
        </w:rPr>
        <w:t xml:space="preserve">cannot assume automatic enrolment to a course at the same NFQ level for a subsequent year of study. </w:t>
      </w:r>
      <w:r w:rsidR="00167D6B">
        <w:rPr>
          <w:rFonts w:eastAsiaTheme="minorEastAsia"/>
          <w:color w:val="000000" w:themeColor="text1"/>
        </w:rPr>
        <w:t xml:space="preserve">The learner </w:t>
      </w:r>
      <w:r w:rsidR="0AAE2DFE" w:rsidRPr="00603198">
        <w:rPr>
          <w:rFonts w:eastAsiaTheme="minorEastAsia"/>
          <w:color w:val="000000" w:themeColor="text1"/>
        </w:rPr>
        <w:t xml:space="preserve">must </w:t>
      </w:r>
      <w:r w:rsidR="002951BD">
        <w:rPr>
          <w:rFonts w:eastAsiaTheme="minorEastAsia"/>
          <w:color w:val="000000" w:themeColor="text1"/>
        </w:rPr>
        <w:t>mee</w:t>
      </w:r>
      <w:r w:rsidR="00167D6B">
        <w:rPr>
          <w:rFonts w:eastAsiaTheme="minorEastAsia"/>
          <w:color w:val="000000" w:themeColor="text1"/>
        </w:rPr>
        <w:t>t</w:t>
      </w:r>
      <w:r w:rsidR="002951BD">
        <w:rPr>
          <w:rFonts w:eastAsiaTheme="minorEastAsia"/>
          <w:color w:val="000000" w:themeColor="text1"/>
        </w:rPr>
        <w:t xml:space="preserve"> with the</w:t>
      </w:r>
      <w:r w:rsidR="009E775F">
        <w:rPr>
          <w:rFonts w:eastAsiaTheme="minorEastAsia"/>
          <w:color w:val="000000" w:themeColor="text1"/>
        </w:rPr>
        <w:t xml:space="preserve"> Guidance Counsellor/</w:t>
      </w:r>
      <w:r w:rsidR="002951BD">
        <w:rPr>
          <w:rFonts w:eastAsiaTheme="minorEastAsia"/>
          <w:color w:val="000000" w:themeColor="text1"/>
        </w:rPr>
        <w:t xml:space="preserve"> </w:t>
      </w:r>
      <w:r w:rsidR="00167D6B">
        <w:rPr>
          <w:rFonts w:eastAsiaTheme="minorEastAsia"/>
          <w:color w:val="000000" w:themeColor="text1"/>
        </w:rPr>
        <w:t>Further Education Co-ordinator to discuss</w:t>
      </w:r>
      <w:r w:rsidR="0AAE2DFE" w:rsidRPr="00603198">
        <w:rPr>
          <w:rFonts w:eastAsiaTheme="minorEastAsia"/>
          <w:color w:val="000000" w:themeColor="text1"/>
        </w:rPr>
        <w:t xml:space="preserve"> the reasons for repeat</w:t>
      </w:r>
      <w:r w:rsidR="009E775F">
        <w:rPr>
          <w:rFonts w:eastAsiaTheme="minorEastAsia"/>
          <w:color w:val="000000" w:themeColor="text1"/>
        </w:rPr>
        <w:t>ing</w:t>
      </w:r>
      <w:r w:rsidR="0AAE2DFE" w:rsidRPr="00603198">
        <w:rPr>
          <w:rFonts w:eastAsiaTheme="minorEastAsia"/>
          <w:color w:val="000000" w:themeColor="text1"/>
        </w:rPr>
        <w:t xml:space="preserve"> a course</w:t>
      </w:r>
      <w:r w:rsidR="00167D6B">
        <w:rPr>
          <w:rFonts w:eastAsiaTheme="minorEastAsia"/>
          <w:color w:val="000000" w:themeColor="text1"/>
        </w:rPr>
        <w:t>/complet</w:t>
      </w:r>
      <w:r w:rsidR="009E775F">
        <w:rPr>
          <w:rFonts w:eastAsiaTheme="minorEastAsia"/>
          <w:color w:val="000000" w:themeColor="text1"/>
        </w:rPr>
        <w:t>ing</w:t>
      </w:r>
      <w:r w:rsidR="00167D6B">
        <w:rPr>
          <w:rFonts w:eastAsiaTheme="minorEastAsia"/>
          <w:color w:val="000000" w:themeColor="text1"/>
        </w:rPr>
        <w:t xml:space="preserve"> another course at the same NFQ level</w:t>
      </w:r>
      <w:r w:rsidR="0AAE2DFE" w:rsidRPr="00603198">
        <w:rPr>
          <w:rFonts w:eastAsiaTheme="minorEastAsia"/>
          <w:color w:val="000000" w:themeColor="text1"/>
        </w:rPr>
        <w:t xml:space="preserve">. </w:t>
      </w:r>
    </w:p>
    <w:p w14:paraId="49F4C0C5" w14:textId="7554A623" w:rsidR="6492FB4F" w:rsidRDefault="00167D6B" w:rsidP="03AD3A98">
      <w:pPr>
        <w:pStyle w:val="Default"/>
        <w:spacing w:after="120" w:line="360" w:lineRule="auto"/>
        <w:rPr>
          <w:rFonts w:eastAsiaTheme="minorEastAsia"/>
          <w:color w:val="auto"/>
        </w:rPr>
      </w:pPr>
      <w:r>
        <w:rPr>
          <w:rFonts w:eastAsiaTheme="minorEastAsia"/>
          <w:color w:val="000000" w:themeColor="text1"/>
        </w:rPr>
        <w:t>Enrolment on the course</w:t>
      </w:r>
      <w:r w:rsidR="0AAE2DFE" w:rsidRPr="00603198">
        <w:rPr>
          <w:rFonts w:eastAsiaTheme="minorEastAsia"/>
          <w:color w:val="000000" w:themeColor="text1"/>
        </w:rPr>
        <w:t xml:space="preserve"> is subject to a place being available</w:t>
      </w:r>
      <w:r>
        <w:rPr>
          <w:rFonts w:eastAsiaTheme="minorEastAsia"/>
          <w:color w:val="000000" w:themeColor="text1"/>
        </w:rPr>
        <w:t>.</w:t>
      </w:r>
      <w:r w:rsidR="0AAE2DFE" w:rsidRPr="00603198">
        <w:rPr>
          <w:rFonts w:eastAsiaTheme="minorEastAsia"/>
          <w:color w:val="000000" w:themeColor="text1"/>
        </w:rPr>
        <w:t xml:space="preserve"> In additio</w:t>
      </w:r>
      <w:r>
        <w:rPr>
          <w:rFonts w:eastAsiaTheme="minorEastAsia"/>
          <w:color w:val="000000" w:themeColor="text1"/>
        </w:rPr>
        <w:t>n</w:t>
      </w:r>
      <w:r w:rsidR="008F5921">
        <w:rPr>
          <w:rFonts w:eastAsiaTheme="minorEastAsia"/>
          <w:color w:val="000000" w:themeColor="text1"/>
        </w:rPr>
        <w:t>,</w:t>
      </w:r>
      <w:r w:rsidR="0AAE2DFE" w:rsidRPr="00603198">
        <w:rPr>
          <w:rFonts w:eastAsiaTheme="minorEastAsia"/>
          <w:color w:val="000000" w:themeColor="text1"/>
        </w:rPr>
        <w:t xml:space="preserve"> the </w:t>
      </w:r>
      <w:r>
        <w:rPr>
          <w:rFonts w:eastAsiaTheme="minorEastAsia"/>
          <w:color w:val="000000" w:themeColor="text1"/>
        </w:rPr>
        <w:t>learner</w:t>
      </w:r>
      <w:r w:rsidR="0AAE2DFE" w:rsidRPr="00603198">
        <w:rPr>
          <w:rFonts w:eastAsiaTheme="minorEastAsia"/>
          <w:color w:val="000000" w:themeColor="text1"/>
        </w:rPr>
        <w:t>’s previous punctuality, attendance</w:t>
      </w:r>
      <w:r w:rsidR="4D1CA546" w:rsidRPr="00603198">
        <w:rPr>
          <w:rFonts w:eastAsiaTheme="minorEastAsia"/>
          <w:color w:val="000000" w:themeColor="text1"/>
        </w:rPr>
        <w:t>,</w:t>
      </w:r>
      <w:r w:rsidR="4D1CA546" w:rsidRPr="00603198">
        <w:rPr>
          <w:rFonts w:eastAsiaTheme="minorEastAsia"/>
          <w:color w:val="7030A0"/>
        </w:rPr>
        <w:t xml:space="preserve"> </w:t>
      </w:r>
      <w:r w:rsidR="7CAB5A74" w:rsidRPr="00167D6B">
        <w:rPr>
          <w:rFonts w:eastAsiaTheme="minorEastAsia"/>
          <w:color w:val="000000" w:themeColor="text1"/>
        </w:rPr>
        <w:t>attitude,</w:t>
      </w:r>
      <w:r w:rsidR="0AAE2DFE" w:rsidRPr="00167D6B">
        <w:rPr>
          <w:rFonts w:eastAsiaTheme="minorEastAsia"/>
          <w:color w:val="000000" w:themeColor="text1"/>
        </w:rPr>
        <w:t xml:space="preserve"> </w:t>
      </w:r>
      <w:r w:rsidRPr="00167D6B">
        <w:rPr>
          <w:rFonts w:eastAsiaTheme="minorEastAsia"/>
          <w:color w:val="000000" w:themeColor="text1"/>
        </w:rPr>
        <w:t xml:space="preserve">behaviour </w:t>
      </w:r>
      <w:r w:rsidR="0AAE2DFE" w:rsidRPr="00603198">
        <w:rPr>
          <w:rFonts w:eastAsiaTheme="minorEastAsia"/>
          <w:color w:val="000000" w:themeColor="text1"/>
        </w:rPr>
        <w:t>and academic performance may be taken into consideration</w:t>
      </w:r>
      <w:r w:rsidR="3D693B02" w:rsidRPr="00603198">
        <w:rPr>
          <w:rFonts w:eastAsiaTheme="minorEastAsia"/>
          <w:color w:val="000000" w:themeColor="text1"/>
        </w:rPr>
        <w:t xml:space="preserve">. </w:t>
      </w:r>
      <w:r w:rsidR="0AAE2DFE" w:rsidRPr="00603198">
        <w:rPr>
          <w:rFonts w:eastAsiaTheme="minorEastAsia"/>
          <w:color w:val="000000" w:themeColor="text1"/>
        </w:rPr>
        <w:t xml:space="preserve">If the </w:t>
      </w:r>
      <w:r>
        <w:rPr>
          <w:rFonts w:eastAsiaTheme="minorEastAsia"/>
          <w:color w:val="000000" w:themeColor="text1"/>
        </w:rPr>
        <w:t>learner</w:t>
      </w:r>
      <w:r w:rsidR="0AAE2DFE" w:rsidRPr="00603198">
        <w:rPr>
          <w:rFonts w:eastAsiaTheme="minorEastAsia"/>
          <w:color w:val="000000" w:themeColor="text1"/>
        </w:rPr>
        <w:t xml:space="preserve"> has displayed unacceptable or unreasonable behaviour in the past, they may be asked to sign a </w:t>
      </w:r>
      <w:r w:rsidR="0AAE2DFE" w:rsidRPr="00603198">
        <w:rPr>
          <w:rFonts w:eastAsiaTheme="minorEastAsia"/>
          <w:color w:val="000000" w:themeColor="text1"/>
        </w:rPr>
        <w:lastRenderedPageBreak/>
        <w:t xml:space="preserve">Contract of Behaviour. </w:t>
      </w:r>
      <w:r w:rsidR="5569FEBB" w:rsidRPr="00603198">
        <w:rPr>
          <w:rFonts w:eastAsiaTheme="minorEastAsia"/>
          <w:color w:val="auto"/>
        </w:rPr>
        <w:t xml:space="preserve">In addition, the applicant’s previous punctuality, attendance, </w:t>
      </w:r>
      <w:r w:rsidR="02E8A61F" w:rsidRPr="00603198">
        <w:rPr>
          <w:rFonts w:eastAsiaTheme="minorEastAsia"/>
          <w:color w:val="auto"/>
        </w:rPr>
        <w:t>attitude,</w:t>
      </w:r>
      <w:r w:rsidR="5569FEBB" w:rsidRPr="00603198">
        <w:rPr>
          <w:rFonts w:eastAsiaTheme="minorEastAsia"/>
          <w:color w:val="auto"/>
        </w:rPr>
        <w:t xml:space="preserve"> and academic performance record may be taken into consideration. </w:t>
      </w:r>
    </w:p>
    <w:p w14:paraId="4B767218" w14:textId="77777777" w:rsidR="006F6B5E" w:rsidRPr="006F5922" w:rsidRDefault="006F6B5E" w:rsidP="03AD3A98">
      <w:pPr>
        <w:pStyle w:val="Default"/>
        <w:spacing w:after="120" w:line="360" w:lineRule="auto"/>
        <w:rPr>
          <w:rFonts w:eastAsiaTheme="minorEastAsia"/>
          <w:color w:val="000000" w:themeColor="text1"/>
        </w:rPr>
      </w:pPr>
    </w:p>
    <w:p w14:paraId="5936BADD" w14:textId="62A6FFA3" w:rsidR="69237D7F" w:rsidRPr="00CC6124" w:rsidRDefault="00093DA8" w:rsidP="03AD3A98">
      <w:pPr>
        <w:pStyle w:val="Default"/>
        <w:spacing w:after="120" w:line="360" w:lineRule="auto"/>
        <w:rPr>
          <w:rFonts w:eastAsiaTheme="minorEastAsia"/>
          <w:b/>
          <w:bCs/>
          <w:color w:val="538135" w:themeColor="accent6" w:themeShade="BF"/>
          <w:sz w:val="28"/>
          <w:szCs w:val="28"/>
        </w:rPr>
      </w:pPr>
      <w:r w:rsidRPr="00CC6124">
        <w:rPr>
          <w:rFonts w:eastAsiaTheme="minorEastAsia"/>
          <w:b/>
          <w:bCs/>
          <w:color w:val="538135" w:themeColor="accent6" w:themeShade="BF"/>
          <w:sz w:val="28"/>
          <w:szCs w:val="28"/>
        </w:rPr>
        <w:t>5.</w:t>
      </w:r>
      <w:r w:rsidR="1BD5ACF1" w:rsidRPr="00CC6124">
        <w:rPr>
          <w:rFonts w:eastAsiaTheme="minorEastAsia"/>
          <w:b/>
          <w:bCs/>
          <w:color w:val="538135" w:themeColor="accent6" w:themeShade="BF"/>
          <w:sz w:val="28"/>
          <w:szCs w:val="28"/>
        </w:rPr>
        <w:t xml:space="preserve"> </w:t>
      </w:r>
      <w:r w:rsidR="6572BBB4" w:rsidRPr="00CC6124">
        <w:rPr>
          <w:rFonts w:eastAsiaTheme="minorEastAsia"/>
          <w:b/>
          <w:bCs/>
          <w:color w:val="538135" w:themeColor="accent6" w:themeShade="BF"/>
          <w:sz w:val="28"/>
          <w:szCs w:val="28"/>
        </w:rPr>
        <w:t>Application Process</w:t>
      </w:r>
    </w:p>
    <w:p w14:paraId="142F21B4" w14:textId="34A593E8" w:rsidR="6572BBB4" w:rsidRPr="00603198" w:rsidRDefault="6572BBB4" w:rsidP="3937B89C">
      <w:pPr>
        <w:pStyle w:val="Default"/>
        <w:numPr>
          <w:ilvl w:val="0"/>
          <w:numId w:val="2"/>
        </w:numPr>
        <w:spacing w:after="120" w:line="360" w:lineRule="auto"/>
        <w:ind w:left="360"/>
        <w:rPr>
          <w:rFonts w:eastAsiaTheme="minorEastAsia"/>
          <w:color w:val="000000" w:themeColor="text1"/>
        </w:rPr>
      </w:pPr>
      <w:r w:rsidRPr="00603198">
        <w:rPr>
          <w:rFonts w:eastAsiaTheme="minorEastAsia"/>
          <w:color w:val="000000" w:themeColor="text1"/>
        </w:rPr>
        <w:t xml:space="preserve">The </w:t>
      </w:r>
      <w:r w:rsidR="1DB10A82" w:rsidRPr="00603198">
        <w:rPr>
          <w:rFonts w:eastAsiaTheme="minorEastAsia"/>
          <w:color w:val="000000" w:themeColor="text1"/>
        </w:rPr>
        <w:t xml:space="preserve">College </w:t>
      </w:r>
      <w:r w:rsidR="65D6CA6A" w:rsidRPr="00603198">
        <w:rPr>
          <w:rFonts w:eastAsiaTheme="minorEastAsia"/>
          <w:color w:val="000000" w:themeColor="text1"/>
        </w:rPr>
        <w:t>opens</w:t>
      </w:r>
      <w:r w:rsidRPr="00603198">
        <w:rPr>
          <w:rFonts w:eastAsiaTheme="minorEastAsia"/>
          <w:color w:val="000000" w:themeColor="text1"/>
        </w:rPr>
        <w:t xml:space="preserve"> for applications in January each year. While applicants are</w:t>
      </w:r>
      <w:r w:rsidR="76739C8E" w:rsidRPr="00603198">
        <w:rPr>
          <w:rFonts w:eastAsiaTheme="minorEastAsia"/>
          <w:color w:val="000000" w:themeColor="text1"/>
        </w:rPr>
        <w:t xml:space="preserve"> </w:t>
      </w:r>
      <w:r w:rsidRPr="00603198">
        <w:rPr>
          <w:rFonts w:eastAsiaTheme="minorEastAsia"/>
          <w:color w:val="000000" w:themeColor="text1"/>
        </w:rPr>
        <w:t xml:space="preserve">advised to apply early, applications will be </w:t>
      </w:r>
      <w:r w:rsidR="00961440">
        <w:rPr>
          <w:rFonts w:eastAsiaTheme="minorEastAsia"/>
          <w:color w:val="000000" w:themeColor="text1"/>
        </w:rPr>
        <w:t xml:space="preserve">generally </w:t>
      </w:r>
      <w:r w:rsidRPr="00603198">
        <w:rPr>
          <w:rFonts w:eastAsiaTheme="minorEastAsia"/>
          <w:color w:val="000000" w:themeColor="text1"/>
        </w:rPr>
        <w:t>accepted up to the end of September</w:t>
      </w:r>
      <w:r w:rsidR="7673B45D" w:rsidRPr="00603198">
        <w:rPr>
          <w:rFonts w:eastAsiaTheme="minorEastAsia"/>
          <w:color w:val="000000" w:themeColor="text1"/>
        </w:rPr>
        <w:t xml:space="preserve"> </w:t>
      </w:r>
      <w:r w:rsidRPr="00603198">
        <w:rPr>
          <w:rFonts w:eastAsiaTheme="minorEastAsia"/>
          <w:color w:val="auto"/>
        </w:rPr>
        <w:t>subject to places being available.</w:t>
      </w:r>
    </w:p>
    <w:p w14:paraId="329D6E60" w14:textId="3A31AA9F" w:rsidR="6572BBB4" w:rsidRPr="00603198" w:rsidRDefault="6572BBB4" w:rsidP="3937B89C">
      <w:pPr>
        <w:pStyle w:val="Default"/>
        <w:numPr>
          <w:ilvl w:val="0"/>
          <w:numId w:val="2"/>
        </w:numPr>
        <w:spacing w:after="120" w:line="360" w:lineRule="auto"/>
        <w:ind w:left="360"/>
        <w:rPr>
          <w:color w:val="000000" w:themeColor="text1"/>
        </w:rPr>
      </w:pPr>
      <w:r w:rsidRPr="00603198">
        <w:rPr>
          <w:rFonts w:eastAsiaTheme="minorEastAsia"/>
          <w:color w:val="000000" w:themeColor="text1"/>
        </w:rPr>
        <w:t>Applications are made online at www.</w:t>
      </w:r>
      <w:r w:rsidR="17CEA640" w:rsidRPr="00603198">
        <w:rPr>
          <w:rFonts w:eastAsiaTheme="minorEastAsia"/>
          <w:color w:val="000000" w:themeColor="text1"/>
        </w:rPr>
        <w:t>greenhillscollege.ie</w:t>
      </w:r>
      <w:r w:rsidRPr="00603198">
        <w:rPr>
          <w:rFonts w:eastAsiaTheme="minorEastAsia"/>
          <w:color w:val="000000" w:themeColor="text1"/>
        </w:rPr>
        <w:t>. Applicants are</w:t>
      </w:r>
      <w:r w:rsidR="3FE58C8C" w:rsidRPr="00603198">
        <w:rPr>
          <w:rFonts w:eastAsiaTheme="minorEastAsia"/>
          <w:color w:val="000000" w:themeColor="text1"/>
        </w:rPr>
        <w:t xml:space="preserve"> not </w:t>
      </w:r>
      <w:r w:rsidRPr="00603198">
        <w:rPr>
          <w:rFonts w:eastAsiaTheme="minorEastAsia"/>
          <w:color w:val="000000" w:themeColor="text1"/>
        </w:rPr>
        <w:t>charged an</w:t>
      </w:r>
      <w:r w:rsidR="4BD9E1D4" w:rsidRPr="00603198">
        <w:rPr>
          <w:rFonts w:eastAsiaTheme="minorEastAsia"/>
          <w:color w:val="000000" w:themeColor="text1"/>
        </w:rPr>
        <w:t xml:space="preserve"> </w:t>
      </w:r>
      <w:r w:rsidRPr="00603198">
        <w:rPr>
          <w:rFonts w:eastAsiaTheme="minorEastAsia"/>
          <w:color w:val="000000" w:themeColor="text1"/>
        </w:rPr>
        <w:t>application fee.</w:t>
      </w:r>
    </w:p>
    <w:p w14:paraId="3BD3C2BC" w14:textId="76D9704B" w:rsidR="6572BBB4" w:rsidRPr="00603198" w:rsidRDefault="6572BBB4" w:rsidP="3937B89C">
      <w:pPr>
        <w:pStyle w:val="Default"/>
        <w:numPr>
          <w:ilvl w:val="0"/>
          <w:numId w:val="2"/>
        </w:numPr>
        <w:spacing w:after="120" w:line="360" w:lineRule="auto"/>
        <w:ind w:left="360"/>
        <w:rPr>
          <w:color w:val="000000" w:themeColor="text1"/>
        </w:rPr>
      </w:pPr>
      <w:r w:rsidRPr="00603198">
        <w:rPr>
          <w:rFonts w:eastAsiaTheme="minorEastAsia"/>
          <w:color w:val="000000" w:themeColor="text1"/>
        </w:rPr>
        <w:t xml:space="preserve">The </w:t>
      </w:r>
      <w:r w:rsidR="4E2F13F0" w:rsidRPr="00603198">
        <w:rPr>
          <w:rFonts w:eastAsiaTheme="minorEastAsia"/>
          <w:color w:val="000000" w:themeColor="text1"/>
        </w:rPr>
        <w:t>College</w:t>
      </w:r>
      <w:r w:rsidRPr="00603198">
        <w:rPr>
          <w:rFonts w:eastAsiaTheme="minorEastAsia"/>
          <w:color w:val="000000" w:themeColor="text1"/>
        </w:rPr>
        <w:t xml:space="preserve"> provide</w:t>
      </w:r>
      <w:r w:rsidR="009E775F">
        <w:rPr>
          <w:rFonts w:eastAsiaTheme="minorEastAsia"/>
          <w:color w:val="000000" w:themeColor="text1"/>
        </w:rPr>
        <w:t>s</w:t>
      </w:r>
      <w:r w:rsidRPr="00603198">
        <w:rPr>
          <w:rFonts w:eastAsiaTheme="minorEastAsia"/>
          <w:color w:val="000000" w:themeColor="text1"/>
        </w:rPr>
        <w:t xml:space="preserve"> appropriate supports for applicants with</w:t>
      </w:r>
      <w:r w:rsidR="3BBCBC57" w:rsidRPr="00603198">
        <w:rPr>
          <w:rFonts w:eastAsiaTheme="minorEastAsia"/>
          <w:color w:val="000000" w:themeColor="text1"/>
        </w:rPr>
        <w:t xml:space="preserve"> </w:t>
      </w:r>
      <w:r w:rsidR="009E775F">
        <w:rPr>
          <w:rFonts w:eastAsiaTheme="minorEastAsia"/>
          <w:color w:val="000000" w:themeColor="text1"/>
        </w:rPr>
        <w:t xml:space="preserve">Additional Educational Needs </w:t>
      </w:r>
      <w:r w:rsidRPr="00603198">
        <w:rPr>
          <w:rFonts w:eastAsiaTheme="minorEastAsia"/>
          <w:color w:val="000000" w:themeColor="text1"/>
        </w:rPr>
        <w:t>within the limits of available resources. Applicants, requiring supports, are</w:t>
      </w:r>
      <w:r w:rsidR="0E1325B6" w:rsidRPr="00603198">
        <w:rPr>
          <w:rFonts w:eastAsiaTheme="minorEastAsia"/>
          <w:color w:val="000000" w:themeColor="text1"/>
        </w:rPr>
        <w:t xml:space="preserve"> </w:t>
      </w:r>
      <w:r w:rsidRPr="00603198">
        <w:rPr>
          <w:rFonts w:eastAsiaTheme="minorEastAsia"/>
          <w:color w:val="auto"/>
        </w:rPr>
        <w:t>requ</w:t>
      </w:r>
      <w:r w:rsidR="48E39DEB" w:rsidRPr="00603198">
        <w:rPr>
          <w:rFonts w:eastAsiaTheme="minorEastAsia"/>
          <w:color w:val="auto"/>
        </w:rPr>
        <w:t>ested</w:t>
      </w:r>
      <w:r w:rsidRPr="00603198">
        <w:rPr>
          <w:rFonts w:eastAsiaTheme="minorEastAsia"/>
          <w:color w:val="000000" w:themeColor="text1"/>
        </w:rPr>
        <w:t xml:space="preserve"> to complete a Supplementary Application Form. They may be entitled</w:t>
      </w:r>
      <w:r w:rsidR="0DD16E06" w:rsidRPr="00603198">
        <w:rPr>
          <w:rFonts w:eastAsiaTheme="minorEastAsia"/>
          <w:color w:val="000000" w:themeColor="text1"/>
        </w:rPr>
        <w:t xml:space="preserve"> </w:t>
      </w:r>
      <w:r w:rsidRPr="00603198">
        <w:rPr>
          <w:rFonts w:eastAsiaTheme="minorEastAsia"/>
          <w:color w:val="000000" w:themeColor="text1"/>
        </w:rPr>
        <w:t xml:space="preserve">to support under the </w:t>
      </w:r>
      <w:r w:rsidR="00615256">
        <w:rPr>
          <w:rFonts w:eastAsiaTheme="minorEastAsia"/>
          <w:color w:val="000000" w:themeColor="text1"/>
        </w:rPr>
        <w:t>SOLAS</w:t>
      </w:r>
      <w:r w:rsidRPr="00603198">
        <w:rPr>
          <w:rFonts w:eastAsiaTheme="minorEastAsia"/>
          <w:color w:val="000000" w:themeColor="text1"/>
        </w:rPr>
        <w:t xml:space="preserve"> Fund for </w:t>
      </w:r>
      <w:r w:rsidR="00CA5935" w:rsidRPr="00603198">
        <w:rPr>
          <w:rFonts w:eastAsiaTheme="minorEastAsia"/>
          <w:color w:val="000000" w:themeColor="text1"/>
        </w:rPr>
        <w:t>Learner</w:t>
      </w:r>
      <w:r w:rsidRPr="00603198">
        <w:rPr>
          <w:rFonts w:eastAsiaTheme="minorEastAsia"/>
          <w:color w:val="000000" w:themeColor="text1"/>
        </w:rPr>
        <w:t>s with</w:t>
      </w:r>
      <w:r w:rsidR="02DFE22A" w:rsidRPr="00603198">
        <w:rPr>
          <w:rFonts w:eastAsiaTheme="minorEastAsia"/>
          <w:color w:val="000000" w:themeColor="text1"/>
        </w:rPr>
        <w:t xml:space="preserve"> </w:t>
      </w:r>
      <w:r w:rsidRPr="00603198">
        <w:rPr>
          <w:rFonts w:eastAsiaTheme="minorEastAsia"/>
          <w:color w:val="000000" w:themeColor="text1"/>
        </w:rPr>
        <w:t>Disabilities</w:t>
      </w:r>
      <w:r w:rsidR="56E518DD" w:rsidRPr="00603198">
        <w:rPr>
          <w:rFonts w:eastAsiaTheme="minorEastAsia"/>
          <w:color w:val="000000" w:themeColor="text1"/>
        </w:rPr>
        <w:t xml:space="preserve">. </w:t>
      </w:r>
      <w:r w:rsidRPr="00603198">
        <w:rPr>
          <w:rFonts w:eastAsiaTheme="minorEastAsia"/>
          <w:color w:val="auto"/>
        </w:rPr>
        <w:t>Further information is available from the Admissions Office</w:t>
      </w:r>
      <w:r w:rsidR="2F039A7A" w:rsidRPr="00603198">
        <w:rPr>
          <w:rFonts w:eastAsiaTheme="minorEastAsia"/>
          <w:color w:val="auto"/>
        </w:rPr>
        <w:t>.</w:t>
      </w:r>
    </w:p>
    <w:p w14:paraId="0D79F09A" w14:textId="1E334D82" w:rsidR="6572BBB4" w:rsidRPr="00603198" w:rsidRDefault="6572BBB4" w:rsidP="3937B89C">
      <w:pPr>
        <w:pStyle w:val="Default"/>
        <w:numPr>
          <w:ilvl w:val="0"/>
          <w:numId w:val="2"/>
        </w:numPr>
        <w:spacing w:after="120" w:line="360" w:lineRule="auto"/>
        <w:ind w:left="360"/>
        <w:rPr>
          <w:color w:val="000000" w:themeColor="text1"/>
        </w:rPr>
      </w:pPr>
      <w:r w:rsidRPr="00603198">
        <w:rPr>
          <w:rFonts w:eastAsiaTheme="minorEastAsia"/>
          <w:color w:val="000000" w:themeColor="text1"/>
        </w:rPr>
        <w:t>Additional information for international applicants and applicants who are funded</w:t>
      </w:r>
      <w:r w:rsidR="3CE4C3AA" w:rsidRPr="00603198">
        <w:rPr>
          <w:rFonts w:eastAsiaTheme="minorEastAsia"/>
          <w:color w:val="000000" w:themeColor="text1"/>
        </w:rPr>
        <w:t xml:space="preserve"> </w:t>
      </w:r>
      <w:r w:rsidRPr="00603198">
        <w:rPr>
          <w:rFonts w:eastAsiaTheme="minorEastAsia"/>
          <w:color w:val="000000" w:themeColor="text1"/>
        </w:rPr>
        <w:t>under Vocational Education Opportunities Scheme (VTOS) or in receipt of the</w:t>
      </w:r>
      <w:r w:rsidR="6070769E" w:rsidRPr="00603198">
        <w:rPr>
          <w:rFonts w:eastAsiaTheme="minorEastAsia"/>
          <w:color w:val="000000" w:themeColor="text1"/>
        </w:rPr>
        <w:t xml:space="preserve"> </w:t>
      </w:r>
      <w:r w:rsidRPr="00603198">
        <w:rPr>
          <w:rFonts w:eastAsiaTheme="minorEastAsia"/>
          <w:color w:val="000000" w:themeColor="text1"/>
        </w:rPr>
        <w:t>Back to Education Allowance (BTEA) is available from the Admissions Office and on</w:t>
      </w:r>
      <w:r w:rsidR="0CA3F548" w:rsidRPr="00603198">
        <w:rPr>
          <w:rFonts w:eastAsiaTheme="minorEastAsia"/>
          <w:color w:val="000000" w:themeColor="text1"/>
        </w:rPr>
        <w:t xml:space="preserve"> </w:t>
      </w:r>
      <w:r w:rsidRPr="00603198">
        <w:rPr>
          <w:rFonts w:eastAsiaTheme="minorEastAsia"/>
          <w:color w:val="000000" w:themeColor="text1"/>
        </w:rPr>
        <w:t xml:space="preserve">the </w:t>
      </w:r>
      <w:r w:rsidR="7A61A188" w:rsidRPr="00603198">
        <w:rPr>
          <w:rFonts w:eastAsiaTheme="minorEastAsia"/>
          <w:color w:val="000000" w:themeColor="text1"/>
        </w:rPr>
        <w:t>College</w:t>
      </w:r>
      <w:r w:rsidRPr="00603198">
        <w:rPr>
          <w:rFonts w:eastAsiaTheme="minorEastAsia"/>
          <w:color w:val="000000" w:themeColor="text1"/>
        </w:rPr>
        <w:t>’s website.</w:t>
      </w:r>
    </w:p>
    <w:p w14:paraId="7E0F6996" w14:textId="15DE5A7C" w:rsidR="6572BBB4" w:rsidRPr="005A14C2" w:rsidRDefault="6572BBB4" w:rsidP="3937B89C">
      <w:pPr>
        <w:pStyle w:val="Default"/>
        <w:numPr>
          <w:ilvl w:val="0"/>
          <w:numId w:val="2"/>
        </w:numPr>
        <w:spacing w:after="120" w:line="360" w:lineRule="auto"/>
        <w:ind w:left="360"/>
        <w:rPr>
          <w:color w:val="000000" w:themeColor="text1"/>
        </w:rPr>
      </w:pPr>
      <w:r w:rsidRPr="00603198">
        <w:rPr>
          <w:rFonts w:eastAsiaTheme="minorEastAsia"/>
          <w:color w:val="000000" w:themeColor="text1"/>
        </w:rPr>
        <w:t>The provision of false or inaccurate information by applicants will render an</w:t>
      </w:r>
      <w:r w:rsidR="4F88EC67" w:rsidRPr="00603198">
        <w:rPr>
          <w:rFonts w:eastAsiaTheme="minorEastAsia"/>
          <w:color w:val="000000" w:themeColor="text1"/>
        </w:rPr>
        <w:t xml:space="preserve"> </w:t>
      </w:r>
      <w:r w:rsidRPr="005A14C2">
        <w:rPr>
          <w:rFonts w:eastAsiaTheme="minorEastAsia"/>
          <w:color w:val="000000" w:themeColor="text1"/>
        </w:rPr>
        <w:t xml:space="preserve">application </w:t>
      </w:r>
      <w:r w:rsidR="7F1860EE" w:rsidRPr="005A14C2">
        <w:rPr>
          <w:rFonts w:eastAsiaTheme="minorEastAsia"/>
          <w:color w:val="000000" w:themeColor="text1"/>
        </w:rPr>
        <w:t>cancelled.</w:t>
      </w:r>
    </w:p>
    <w:p w14:paraId="72786D42" w14:textId="3E0DF9FE" w:rsidR="6572BBB4" w:rsidRPr="005A14C2" w:rsidRDefault="6572BBB4" w:rsidP="3937B89C">
      <w:pPr>
        <w:pStyle w:val="Default"/>
        <w:numPr>
          <w:ilvl w:val="0"/>
          <w:numId w:val="2"/>
        </w:numPr>
        <w:spacing w:after="120" w:line="360" w:lineRule="auto"/>
        <w:ind w:left="360"/>
        <w:rPr>
          <w:color w:val="000000" w:themeColor="text1"/>
        </w:rPr>
      </w:pPr>
      <w:r w:rsidRPr="005A14C2">
        <w:rPr>
          <w:rFonts w:eastAsiaTheme="minorEastAsia"/>
          <w:color w:val="000000" w:themeColor="text1"/>
        </w:rPr>
        <w:t xml:space="preserve">Applicants will initially receive an </w:t>
      </w:r>
      <w:r w:rsidR="005A14C2">
        <w:rPr>
          <w:rFonts w:eastAsiaTheme="minorEastAsia"/>
          <w:color w:val="000000" w:themeColor="text1"/>
        </w:rPr>
        <w:t xml:space="preserve">automated </w:t>
      </w:r>
      <w:r w:rsidRPr="005A14C2">
        <w:rPr>
          <w:rFonts w:eastAsiaTheme="minorEastAsia"/>
          <w:color w:val="000000" w:themeColor="text1"/>
        </w:rPr>
        <w:t xml:space="preserve">email acknowledgement of their application. </w:t>
      </w:r>
      <w:r w:rsidR="005A14C2">
        <w:rPr>
          <w:rFonts w:eastAsiaTheme="minorEastAsia"/>
          <w:color w:val="000000" w:themeColor="text1"/>
        </w:rPr>
        <w:t xml:space="preserve">This email will contain a username and password which allows access to </w:t>
      </w:r>
      <w:r w:rsidR="004A2E56">
        <w:rPr>
          <w:rFonts w:eastAsiaTheme="minorEastAsia"/>
          <w:color w:val="000000" w:themeColor="text1"/>
        </w:rPr>
        <w:t xml:space="preserve">the College’s online admissions system eNROL. Access to eNROL is required to proceed with the application. </w:t>
      </w:r>
    </w:p>
    <w:p w14:paraId="187F9339" w14:textId="1CE25C71" w:rsidR="6572BBB4" w:rsidRPr="00603198" w:rsidRDefault="6572BBB4" w:rsidP="3937B89C">
      <w:pPr>
        <w:pStyle w:val="Default"/>
        <w:numPr>
          <w:ilvl w:val="0"/>
          <w:numId w:val="2"/>
        </w:numPr>
        <w:spacing w:after="120" w:line="360" w:lineRule="auto"/>
        <w:ind w:left="360"/>
        <w:rPr>
          <w:color w:val="000000" w:themeColor="text1"/>
        </w:rPr>
      </w:pPr>
      <w:r w:rsidRPr="00603198">
        <w:rPr>
          <w:rFonts w:eastAsiaTheme="minorEastAsia"/>
          <w:color w:val="000000" w:themeColor="text1"/>
        </w:rPr>
        <w:t>Places will be offered, on a first come basis, subject to the applicant meeting the</w:t>
      </w:r>
      <w:r w:rsidR="7144D587" w:rsidRPr="00603198">
        <w:rPr>
          <w:rFonts w:eastAsiaTheme="minorEastAsia"/>
          <w:color w:val="000000" w:themeColor="text1"/>
        </w:rPr>
        <w:t xml:space="preserve"> </w:t>
      </w:r>
      <w:r w:rsidRPr="00603198">
        <w:rPr>
          <w:rFonts w:eastAsiaTheme="minorEastAsia"/>
          <w:color w:val="000000" w:themeColor="text1"/>
        </w:rPr>
        <w:t>entry requirements for the course and subject to a place being available. Courses</w:t>
      </w:r>
      <w:r w:rsidR="2E989349" w:rsidRPr="00603198">
        <w:rPr>
          <w:rFonts w:eastAsiaTheme="minorEastAsia"/>
          <w:color w:val="000000" w:themeColor="text1"/>
        </w:rPr>
        <w:t xml:space="preserve"> </w:t>
      </w:r>
      <w:r w:rsidRPr="00603198">
        <w:rPr>
          <w:rFonts w:eastAsiaTheme="minorEastAsia"/>
          <w:color w:val="000000" w:themeColor="text1"/>
        </w:rPr>
        <w:t>are delivered in English, therefore, applicants whose first language is not English</w:t>
      </w:r>
      <w:r w:rsidR="0E3A996A" w:rsidRPr="00603198">
        <w:rPr>
          <w:rFonts w:eastAsiaTheme="minorEastAsia"/>
          <w:color w:val="000000" w:themeColor="text1"/>
        </w:rPr>
        <w:t xml:space="preserve"> </w:t>
      </w:r>
      <w:r w:rsidRPr="00603198">
        <w:rPr>
          <w:rFonts w:eastAsiaTheme="minorEastAsia"/>
          <w:color w:val="000000" w:themeColor="text1"/>
        </w:rPr>
        <w:t>may be required to take an English Language Competency test to ascertain their</w:t>
      </w:r>
      <w:r w:rsidR="3D661CB6" w:rsidRPr="00603198">
        <w:rPr>
          <w:rFonts w:eastAsiaTheme="minorEastAsia"/>
          <w:color w:val="000000" w:themeColor="text1"/>
        </w:rPr>
        <w:t xml:space="preserve"> </w:t>
      </w:r>
      <w:r w:rsidRPr="00603198">
        <w:rPr>
          <w:rFonts w:eastAsiaTheme="minorEastAsia"/>
          <w:color w:val="000000" w:themeColor="text1"/>
        </w:rPr>
        <w:t>English language competen</w:t>
      </w:r>
      <w:r w:rsidR="00615256">
        <w:rPr>
          <w:rFonts w:eastAsiaTheme="minorEastAsia"/>
          <w:color w:val="000000" w:themeColor="text1"/>
        </w:rPr>
        <w:t>cy</w:t>
      </w:r>
      <w:r w:rsidRPr="00603198">
        <w:rPr>
          <w:rFonts w:eastAsiaTheme="minorEastAsia"/>
          <w:color w:val="auto"/>
        </w:rPr>
        <w:t>.</w:t>
      </w:r>
    </w:p>
    <w:p w14:paraId="3A671237" w14:textId="43B5C102" w:rsidR="6572BBB4" w:rsidRPr="00603198" w:rsidRDefault="6572BBB4" w:rsidP="3937B89C">
      <w:pPr>
        <w:pStyle w:val="Default"/>
        <w:numPr>
          <w:ilvl w:val="0"/>
          <w:numId w:val="2"/>
        </w:numPr>
        <w:spacing w:after="120" w:line="360" w:lineRule="auto"/>
        <w:ind w:left="360"/>
        <w:rPr>
          <w:color w:val="000000" w:themeColor="text1"/>
        </w:rPr>
      </w:pPr>
      <w:r w:rsidRPr="00603198">
        <w:rPr>
          <w:rFonts w:eastAsiaTheme="minorEastAsia"/>
          <w:color w:val="000000" w:themeColor="text1"/>
        </w:rPr>
        <w:lastRenderedPageBreak/>
        <w:t xml:space="preserve">Applicants are required to fully inform themselves about the </w:t>
      </w:r>
      <w:r w:rsidR="00295D72">
        <w:rPr>
          <w:rFonts w:eastAsiaTheme="minorEastAsia"/>
          <w:color w:val="000000" w:themeColor="text1"/>
        </w:rPr>
        <w:t xml:space="preserve">criteria of the </w:t>
      </w:r>
      <w:r w:rsidRPr="00603198">
        <w:rPr>
          <w:rFonts w:eastAsiaTheme="minorEastAsia"/>
          <w:color w:val="000000" w:themeColor="text1"/>
        </w:rPr>
        <w:t>course for which they</w:t>
      </w:r>
      <w:r w:rsidR="068ACDCC" w:rsidRPr="00603198">
        <w:rPr>
          <w:rFonts w:eastAsiaTheme="minorEastAsia"/>
          <w:color w:val="000000" w:themeColor="text1"/>
        </w:rPr>
        <w:t xml:space="preserve"> </w:t>
      </w:r>
      <w:r w:rsidRPr="00603198">
        <w:rPr>
          <w:rFonts w:eastAsiaTheme="minorEastAsia"/>
          <w:color w:val="000000" w:themeColor="text1"/>
        </w:rPr>
        <w:t xml:space="preserve">have applied. Information on our courses is available in </w:t>
      </w:r>
      <w:r w:rsidR="056FB744" w:rsidRPr="00603198">
        <w:rPr>
          <w:rFonts w:eastAsiaTheme="minorEastAsia"/>
          <w:color w:val="000000" w:themeColor="text1"/>
        </w:rPr>
        <w:t>the</w:t>
      </w:r>
      <w:r w:rsidRPr="00603198">
        <w:rPr>
          <w:rFonts w:eastAsiaTheme="minorEastAsia"/>
          <w:color w:val="000000" w:themeColor="text1"/>
        </w:rPr>
        <w:t xml:space="preserve"> </w:t>
      </w:r>
      <w:r w:rsidR="4877E443" w:rsidRPr="00603198">
        <w:rPr>
          <w:rFonts w:eastAsiaTheme="minorEastAsia"/>
          <w:color w:val="000000" w:themeColor="text1"/>
        </w:rPr>
        <w:t>college</w:t>
      </w:r>
      <w:r w:rsidRPr="00603198">
        <w:rPr>
          <w:rFonts w:eastAsiaTheme="minorEastAsia"/>
          <w:color w:val="000000" w:themeColor="text1"/>
        </w:rPr>
        <w:t xml:space="preserve"> </w:t>
      </w:r>
      <w:r w:rsidR="67CBB42A" w:rsidRPr="00603198">
        <w:rPr>
          <w:rFonts w:eastAsiaTheme="minorEastAsia"/>
          <w:color w:val="000000" w:themeColor="text1"/>
        </w:rPr>
        <w:t>b</w:t>
      </w:r>
      <w:r w:rsidRPr="00603198">
        <w:rPr>
          <w:rFonts w:eastAsiaTheme="minorEastAsia"/>
          <w:color w:val="000000" w:themeColor="text1"/>
        </w:rPr>
        <w:t>rochure and</w:t>
      </w:r>
      <w:r w:rsidR="56681719" w:rsidRPr="00603198">
        <w:rPr>
          <w:rFonts w:eastAsiaTheme="minorEastAsia"/>
          <w:color w:val="000000" w:themeColor="text1"/>
        </w:rPr>
        <w:t xml:space="preserve"> </w:t>
      </w:r>
      <w:r w:rsidRPr="00603198">
        <w:rPr>
          <w:rFonts w:eastAsiaTheme="minorEastAsia"/>
          <w:color w:val="000000" w:themeColor="text1"/>
        </w:rPr>
        <w:t xml:space="preserve">on </w:t>
      </w:r>
      <w:r w:rsidR="0D74FC63" w:rsidRPr="00603198">
        <w:rPr>
          <w:rFonts w:eastAsiaTheme="minorEastAsia"/>
          <w:color w:val="000000" w:themeColor="text1"/>
        </w:rPr>
        <w:t>the</w:t>
      </w:r>
      <w:r w:rsidR="41D519EF" w:rsidRPr="00603198">
        <w:rPr>
          <w:rFonts w:eastAsiaTheme="minorEastAsia"/>
          <w:color w:val="000000" w:themeColor="text1"/>
        </w:rPr>
        <w:t xml:space="preserve"> </w:t>
      </w:r>
      <w:r w:rsidR="0D74FC63" w:rsidRPr="00603198">
        <w:rPr>
          <w:rFonts w:eastAsiaTheme="minorEastAsia"/>
          <w:color w:val="000000" w:themeColor="text1"/>
        </w:rPr>
        <w:t>college</w:t>
      </w:r>
      <w:r w:rsidRPr="00603198">
        <w:rPr>
          <w:rFonts w:eastAsiaTheme="minorEastAsia"/>
          <w:color w:val="000000" w:themeColor="text1"/>
        </w:rPr>
        <w:t xml:space="preserve"> website</w:t>
      </w:r>
      <w:r w:rsidR="06E66DC1" w:rsidRPr="00603198">
        <w:rPr>
          <w:rFonts w:eastAsiaTheme="minorEastAsia"/>
          <w:color w:val="000000" w:themeColor="text1"/>
        </w:rPr>
        <w:t xml:space="preserve">. </w:t>
      </w:r>
    </w:p>
    <w:p w14:paraId="248A2E6B" w14:textId="648E11A7" w:rsidR="6572BBB4" w:rsidRPr="00615256" w:rsidRDefault="06E66DC1" w:rsidP="00615256">
      <w:pPr>
        <w:pStyle w:val="Default"/>
        <w:numPr>
          <w:ilvl w:val="0"/>
          <w:numId w:val="2"/>
        </w:numPr>
        <w:spacing w:after="120" w:line="360" w:lineRule="auto"/>
        <w:ind w:left="360"/>
        <w:rPr>
          <w:color w:val="000000" w:themeColor="text1"/>
        </w:rPr>
      </w:pPr>
      <w:r w:rsidRPr="00CC6124">
        <w:rPr>
          <w:rFonts w:eastAsiaTheme="minorEastAsia"/>
          <w:b/>
          <w:bCs/>
          <w:color w:val="538135" w:themeColor="accent6" w:themeShade="BF"/>
        </w:rPr>
        <w:t>A</w:t>
      </w:r>
      <w:r w:rsidR="6572BBB4" w:rsidRPr="00CC6124">
        <w:rPr>
          <w:rFonts w:eastAsiaTheme="minorEastAsia"/>
          <w:b/>
          <w:bCs/>
          <w:color w:val="538135" w:themeColor="accent6" w:themeShade="BF"/>
        </w:rPr>
        <w:t xml:space="preserve">pplicants will </w:t>
      </w:r>
      <w:r w:rsidR="003733A5" w:rsidRPr="00CC6124">
        <w:rPr>
          <w:rFonts w:eastAsiaTheme="minorEastAsia"/>
          <w:b/>
          <w:bCs/>
          <w:color w:val="538135" w:themeColor="accent6" w:themeShade="BF"/>
        </w:rPr>
        <w:t xml:space="preserve">receive a letter of offer via email and are </w:t>
      </w:r>
      <w:r w:rsidR="6572BBB4" w:rsidRPr="00CC6124">
        <w:rPr>
          <w:rFonts w:eastAsiaTheme="minorEastAsia"/>
          <w:b/>
          <w:bCs/>
          <w:color w:val="538135" w:themeColor="accent6" w:themeShade="BF"/>
        </w:rPr>
        <w:t xml:space="preserve">required to confirm acceptance of their place by paying a </w:t>
      </w:r>
      <w:r w:rsidR="2CFB5C7F" w:rsidRPr="00CC6124">
        <w:rPr>
          <w:rFonts w:eastAsiaTheme="minorEastAsia"/>
          <w:b/>
          <w:bCs/>
          <w:color w:val="538135" w:themeColor="accent6" w:themeShade="BF"/>
        </w:rPr>
        <w:t>non-refundable</w:t>
      </w:r>
      <w:r w:rsidR="6572BBB4" w:rsidRPr="00CC6124">
        <w:rPr>
          <w:rFonts w:eastAsiaTheme="minorEastAsia"/>
          <w:b/>
          <w:bCs/>
          <w:color w:val="538135" w:themeColor="accent6" w:themeShade="BF"/>
        </w:rPr>
        <w:t xml:space="preserve"> acceptance</w:t>
      </w:r>
      <w:r w:rsidR="008543C6" w:rsidRPr="00CC6124">
        <w:rPr>
          <w:rFonts w:eastAsiaTheme="minorEastAsia"/>
          <w:b/>
          <w:bCs/>
          <w:color w:val="538135" w:themeColor="accent6" w:themeShade="BF"/>
        </w:rPr>
        <w:t xml:space="preserve"> </w:t>
      </w:r>
      <w:r w:rsidR="007D0FA3" w:rsidRPr="00CC6124">
        <w:rPr>
          <w:rFonts w:eastAsiaTheme="minorEastAsia"/>
          <w:b/>
          <w:bCs/>
          <w:color w:val="538135" w:themeColor="accent6" w:themeShade="BF"/>
        </w:rPr>
        <w:t>fee</w:t>
      </w:r>
      <w:r w:rsidR="003733A5" w:rsidRPr="00CC6124">
        <w:rPr>
          <w:rFonts w:eastAsiaTheme="minorEastAsia"/>
          <w:b/>
          <w:bCs/>
          <w:color w:val="538135" w:themeColor="accent6" w:themeShade="BF"/>
        </w:rPr>
        <w:t xml:space="preserve"> within a specific timeframe as specified in the letter of offer</w:t>
      </w:r>
      <w:r w:rsidR="003733A5" w:rsidRPr="00CC6124">
        <w:rPr>
          <w:rFonts w:eastAsiaTheme="minorEastAsia"/>
          <w:color w:val="538135" w:themeColor="accent6" w:themeShade="BF"/>
        </w:rPr>
        <w:t xml:space="preserve">. </w:t>
      </w:r>
      <w:r w:rsidR="6572BBB4" w:rsidRPr="00CC6124">
        <w:rPr>
          <w:rFonts w:eastAsiaTheme="minorEastAsia"/>
          <w:color w:val="538135" w:themeColor="accent6" w:themeShade="BF"/>
        </w:rPr>
        <w:t xml:space="preserve"> </w:t>
      </w:r>
      <w:r w:rsidR="6572BBB4" w:rsidRPr="00603198">
        <w:rPr>
          <w:rFonts w:eastAsiaTheme="minorEastAsia"/>
          <w:color w:val="000000" w:themeColor="text1"/>
        </w:rPr>
        <w:t>Acceptance of an offer implies adherence to the</w:t>
      </w:r>
      <w:r w:rsidR="01227FA8" w:rsidRPr="00603198">
        <w:rPr>
          <w:rFonts w:eastAsiaTheme="minorEastAsia"/>
          <w:color w:val="000000" w:themeColor="text1"/>
        </w:rPr>
        <w:t xml:space="preserve"> </w:t>
      </w:r>
      <w:r w:rsidR="6572BBB4" w:rsidRPr="00603198">
        <w:rPr>
          <w:rFonts w:eastAsiaTheme="minorEastAsia"/>
          <w:color w:val="000000" w:themeColor="text1"/>
        </w:rPr>
        <w:t xml:space="preserve">regulations and requirements of the certifying body. </w:t>
      </w:r>
      <w:r w:rsidR="007D0FA3">
        <w:rPr>
          <w:rFonts w:eastAsiaTheme="minorEastAsia"/>
          <w:color w:val="000000" w:themeColor="text1"/>
        </w:rPr>
        <w:t>Fee</w:t>
      </w:r>
      <w:r w:rsidR="6572BBB4" w:rsidRPr="00603198">
        <w:rPr>
          <w:rFonts w:eastAsiaTheme="minorEastAsia"/>
          <w:color w:val="000000" w:themeColor="text1"/>
        </w:rPr>
        <w:t>s can be paid online using a</w:t>
      </w:r>
      <w:r w:rsidR="627BAE0D" w:rsidRPr="00603198">
        <w:rPr>
          <w:rFonts w:eastAsiaTheme="minorEastAsia"/>
          <w:color w:val="000000" w:themeColor="text1"/>
        </w:rPr>
        <w:t xml:space="preserve"> </w:t>
      </w:r>
      <w:r w:rsidR="6572BBB4" w:rsidRPr="00603198">
        <w:rPr>
          <w:rFonts w:eastAsiaTheme="minorEastAsia"/>
          <w:color w:val="000000" w:themeColor="text1"/>
        </w:rPr>
        <w:t>debit or credit card. Cash will not be accepted.</w:t>
      </w:r>
      <w:r w:rsidR="00615256">
        <w:rPr>
          <w:color w:val="000000" w:themeColor="text1"/>
        </w:rPr>
        <w:t xml:space="preserve"> </w:t>
      </w:r>
      <w:r w:rsidR="6572BBB4" w:rsidRPr="00615256">
        <w:rPr>
          <w:rFonts w:eastAsiaTheme="minorEastAsia"/>
          <w:color w:val="000000" w:themeColor="text1"/>
        </w:rPr>
        <w:t xml:space="preserve">Early acceptance of an offer is advisable </w:t>
      </w:r>
      <w:r w:rsidR="454F8160" w:rsidRPr="00615256">
        <w:rPr>
          <w:rFonts w:eastAsiaTheme="minorEastAsia"/>
          <w:color w:val="000000" w:themeColor="text1"/>
        </w:rPr>
        <w:t>to</w:t>
      </w:r>
      <w:r w:rsidR="6572BBB4" w:rsidRPr="00615256">
        <w:rPr>
          <w:rFonts w:eastAsiaTheme="minorEastAsia"/>
          <w:color w:val="000000" w:themeColor="text1"/>
        </w:rPr>
        <w:t xml:space="preserve"> ensure a place. Failure to</w:t>
      </w:r>
      <w:r w:rsidR="2A24460D" w:rsidRPr="00615256">
        <w:rPr>
          <w:rFonts w:eastAsiaTheme="minorEastAsia"/>
          <w:color w:val="000000" w:themeColor="text1"/>
        </w:rPr>
        <w:t xml:space="preserve"> </w:t>
      </w:r>
      <w:r w:rsidR="6572BBB4" w:rsidRPr="00615256">
        <w:rPr>
          <w:rFonts w:eastAsiaTheme="minorEastAsia"/>
          <w:color w:val="000000" w:themeColor="text1"/>
        </w:rPr>
        <w:t>confirm acceptance of a place will result in the place being offered to another</w:t>
      </w:r>
      <w:r w:rsidR="4C3C1770" w:rsidRPr="00615256">
        <w:rPr>
          <w:rFonts w:eastAsiaTheme="minorEastAsia"/>
          <w:color w:val="000000" w:themeColor="text1"/>
        </w:rPr>
        <w:t xml:space="preserve"> </w:t>
      </w:r>
      <w:r w:rsidR="6572BBB4" w:rsidRPr="00615256">
        <w:rPr>
          <w:rFonts w:eastAsiaTheme="minorEastAsia"/>
          <w:color w:val="000000" w:themeColor="text1"/>
        </w:rPr>
        <w:t>applicant where courses are over-subscribed.</w:t>
      </w:r>
    </w:p>
    <w:p w14:paraId="5BAA7921" w14:textId="11B6A31A" w:rsidR="6572BBB4" w:rsidRPr="00603198" w:rsidRDefault="6572BBB4" w:rsidP="3937B89C">
      <w:pPr>
        <w:pStyle w:val="Default"/>
        <w:numPr>
          <w:ilvl w:val="0"/>
          <w:numId w:val="2"/>
        </w:numPr>
        <w:spacing w:after="120" w:line="360" w:lineRule="auto"/>
        <w:ind w:left="360"/>
        <w:rPr>
          <w:color w:val="000000" w:themeColor="text1"/>
        </w:rPr>
      </w:pPr>
      <w:r w:rsidRPr="00603198">
        <w:rPr>
          <w:rFonts w:eastAsiaTheme="minorEastAsia"/>
          <w:color w:val="000000" w:themeColor="text1"/>
        </w:rPr>
        <w:t>Where there are more applicants than places on a course, a waiting list will be</w:t>
      </w:r>
      <w:r w:rsidR="329FF056" w:rsidRPr="00603198">
        <w:rPr>
          <w:rFonts w:eastAsiaTheme="minorEastAsia"/>
          <w:color w:val="000000" w:themeColor="text1"/>
        </w:rPr>
        <w:t xml:space="preserve"> </w:t>
      </w:r>
      <w:r w:rsidRPr="00603198">
        <w:rPr>
          <w:rFonts w:eastAsiaTheme="minorEastAsia"/>
          <w:color w:val="000000" w:themeColor="text1"/>
        </w:rPr>
        <w:t>formed. Alternatively, an applicant may be offered a place on a different course,</w:t>
      </w:r>
      <w:r w:rsidR="2992D15A" w:rsidRPr="00603198">
        <w:rPr>
          <w:rFonts w:eastAsiaTheme="minorEastAsia"/>
          <w:color w:val="000000" w:themeColor="text1"/>
        </w:rPr>
        <w:t xml:space="preserve"> </w:t>
      </w:r>
      <w:r w:rsidRPr="00603198">
        <w:rPr>
          <w:rFonts w:eastAsiaTheme="minorEastAsia"/>
          <w:color w:val="000000" w:themeColor="text1"/>
        </w:rPr>
        <w:t>subject to a place being available and subject to meeting the entry requirements.</w:t>
      </w:r>
      <w:r w:rsidR="569EA536" w:rsidRPr="00603198">
        <w:rPr>
          <w:rFonts w:eastAsiaTheme="minorEastAsia"/>
          <w:color w:val="000000" w:themeColor="text1"/>
        </w:rPr>
        <w:t xml:space="preserve"> </w:t>
      </w:r>
      <w:r w:rsidRPr="00603198">
        <w:rPr>
          <w:rFonts w:eastAsiaTheme="minorEastAsia"/>
          <w:color w:val="000000" w:themeColor="text1"/>
        </w:rPr>
        <w:t>Where an applicant declines a place on the alternative course, the applicant will be</w:t>
      </w:r>
      <w:r w:rsidR="4F6C761F" w:rsidRPr="00603198">
        <w:rPr>
          <w:rFonts w:eastAsiaTheme="minorEastAsia"/>
          <w:color w:val="000000" w:themeColor="text1"/>
        </w:rPr>
        <w:t xml:space="preserve"> </w:t>
      </w:r>
      <w:r w:rsidRPr="00603198">
        <w:rPr>
          <w:rFonts w:eastAsiaTheme="minorEastAsia"/>
          <w:color w:val="000000" w:themeColor="text1"/>
        </w:rPr>
        <w:t xml:space="preserve">placed on a waiting list for their original </w:t>
      </w:r>
      <w:r w:rsidR="00615256">
        <w:rPr>
          <w:rFonts w:eastAsiaTheme="minorEastAsia"/>
          <w:color w:val="000000" w:themeColor="text1"/>
        </w:rPr>
        <w:t xml:space="preserve">course of </w:t>
      </w:r>
      <w:r w:rsidRPr="00603198">
        <w:rPr>
          <w:rFonts w:eastAsiaTheme="minorEastAsia"/>
          <w:color w:val="000000" w:themeColor="text1"/>
        </w:rPr>
        <w:t>choice.</w:t>
      </w:r>
    </w:p>
    <w:p w14:paraId="016DB987" w14:textId="488A9B41" w:rsidR="6572BBB4" w:rsidRPr="00603198" w:rsidRDefault="5EED8AAB" w:rsidP="3937B89C">
      <w:pPr>
        <w:pStyle w:val="Default"/>
        <w:numPr>
          <w:ilvl w:val="0"/>
          <w:numId w:val="2"/>
        </w:numPr>
        <w:spacing w:after="120" w:line="360" w:lineRule="auto"/>
        <w:ind w:left="360"/>
        <w:rPr>
          <w:color w:val="000000" w:themeColor="text1"/>
        </w:rPr>
      </w:pPr>
      <w:r w:rsidRPr="00603198">
        <w:rPr>
          <w:rFonts w:eastAsiaTheme="minorEastAsia"/>
          <w:color w:val="000000" w:themeColor="text1"/>
        </w:rPr>
        <w:t>If</w:t>
      </w:r>
      <w:r w:rsidR="6572BBB4" w:rsidRPr="00603198">
        <w:rPr>
          <w:rFonts w:eastAsiaTheme="minorEastAsia"/>
          <w:color w:val="000000" w:themeColor="text1"/>
        </w:rPr>
        <w:t xml:space="preserve"> an applicant does not meet the entry requirements or is deemed</w:t>
      </w:r>
      <w:r w:rsidR="686608FA" w:rsidRPr="00603198">
        <w:rPr>
          <w:rFonts w:eastAsiaTheme="minorEastAsia"/>
          <w:color w:val="000000" w:themeColor="text1"/>
        </w:rPr>
        <w:t xml:space="preserve"> </w:t>
      </w:r>
      <w:r w:rsidR="6572BBB4" w:rsidRPr="00603198">
        <w:rPr>
          <w:rFonts w:eastAsiaTheme="minorEastAsia"/>
          <w:color w:val="000000" w:themeColor="text1"/>
        </w:rPr>
        <w:t xml:space="preserve">unsuitable for a course, an alternative course within the </w:t>
      </w:r>
      <w:r w:rsidR="00615256">
        <w:rPr>
          <w:rFonts w:eastAsiaTheme="minorEastAsia"/>
          <w:color w:val="000000" w:themeColor="text1"/>
        </w:rPr>
        <w:t>college</w:t>
      </w:r>
      <w:r w:rsidR="6572BBB4" w:rsidRPr="00603198">
        <w:rPr>
          <w:rFonts w:eastAsiaTheme="minorEastAsia"/>
          <w:color w:val="000000" w:themeColor="text1"/>
        </w:rPr>
        <w:t xml:space="preserve"> may be offered,</w:t>
      </w:r>
      <w:r w:rsidR="20D99561" w:rsidRPr="00603198">
        <w:rPr>
          <w:rFonts w:eastAsiaTheme="minorEastAsia"/>
          <w:color w:val="000000" w:themeColor="text1"/>
        </w:rPr>
        <w:t xml:space="preserve"> </w:t>
      </w:r>
      <w:r w:rsidR="6572BBB4" w:rsidRPr="00603198">
        <w:rPr>
          <w:rFonts w:eastAsiaTheme="minorEastAsia"/>
          <w:color w:val="000000" w:themeColor="text1"/>
        </w:rPr>
        <w:t>subject to a place being available.</w:t>
      </w:r>
    </w:p>
    <w:p w14:paraId="67AD1737" w14:textId="708F681E" w:rsidR="6572BBB4" w:rsidRPr="00961440" w:rsidRDefault="6572BBB4" w:rsidP="3937B89C">
      <w:pPr>
        <w:pStyle w:val="Default"/>
        <w:numPr>
          <w:ilvl w:val="0"/>
          <w:numId w:val="2"/>
        </w:numPr>
        <w:spacing w:after="120" w:line="360" w:lineRule="auto"/>
        <w:ind w:left="360"/>
        <w:rPr>
          <w:color w:val="000000" w:themeColor="text1"/>
        </w:rPr>
      </w:pPr>
      <w:r w:rsidRPr="00603198">
        <w:rPr>
          <w:rFonts w:eastAsiaTheme="minorEastAsia"/>
          <w:color w:val="000000" w:themeColor="text1"/>
        </w:rPr>
        <w:t>In the event of the cancellation of a course (due to insufficient enrolment, resourcing</w:t>
      </w:r>
      <w:r w:rsidR="6E7D0AA1" w:rsidRPr="00603198">
        <w:rPr>
          <w:rFonts w:eastAsiaTheme="minorEastAsia"/>
          <w:color w:val="000000" w:themeColor="text1"/>
        </w:rPr>
        <w:t xml:space="preserve"> </w:t>
      </w:r>
      <w:r w:rsidRPr="00603198">
        <w:rPr>
          <w:rFonts w:eastAsiaTheme="minorEastAsia"/>
          <w:color w:val="000000" w:themeColor="text1"/>
        </w:rPr>
        <w:t>difficulties etc.) the enrolled applicant/s will be notified of the cancellation of the</w:t>
      </w:r>
      <w:r w:rsidR="45AF19E9" w:rsidRPr="00603198">
        <w:rPr>
          <w:rFonts w:eastAsiaTheme="minorEastAsia"/>
          <w:color w:val="000000" w:themeColor="text1"/>
        </w:rPr>
        <w:t xml:space="preserve"> </w:t>
      </w:r>
      <w:r w:rsidRPr="00603198">
        <w:rPr>
          <w:rFonts w:eastAsiaTheme="minorEastAsia"/>
          <w:color w:val="000000" w:themeColor="text1"/>
        </w:rPr>
        <w:t>course as soon as is practicable. Applicants may be offered a place on a different</w:t>
      </w:r>
      <w:r w:rsidR="7BCB149C" w:rsidRPr="00603198">
        <w:rPr>
          <w:rFonts w:eastAsiaTheme="minorEastAsia"/>
          <w:color w:val="000000" w:themeColor="text1"/>
        </w:rPr>
        <w:t xml:space="preserve"> </w:t>
      </w:r>
      <w:r w:rsidRPr="00603198">
        <w:rPr>
          <w:rFonts w:eastAsiaTheme="minorEastAsia"/>
          <w:color w:val="000000" w:themeColor="text1"/>
        </w:rPr>
        <w:t>course, subject to a place being available</w:t>
      </w:r>
      <w:r w:rsidR="008543C6">
        <w:rPr>
          <w:rFonts w:eastAsiaTheme="minorEastAsia"/>
          <w:color w:val="000000" w:themeColor="text1"/>
        </w:rPr>
        <w:t xml:space="preserve"> and the applicant meeting the entry requirements</w:t>
      </w:r>
      <w:r w:rsidRPr="00603198">
        <w:rPr>
          <w:rFonts w:eastAsiaTheme="minorEastAsia"/>
          <w:color w:val="000000" w:themeColor="text1"/>
        </w:rPr>
        <w:t>. Where an applicant declines a place on</w:t>
      </w:r>
      <w:r w:rsidR="6C6A3BC1" w:rsidRPr="00603198">
        <w:rPr>
          <w:rFonts w:eastAsiaTheme="minorEastAsia"/>
          <w:color w:val="000000" w:themeColor="text1"/>
        </w:rPr>
        <w:t xml:space="preserve"> </w:t>
      </w:r>
      <w:r w:rsidRPr="00603198">
        <w:rPr>
          <w:rFonts w:eastAsiaTheme="minorEastAsia"/>
          <w:color w:val="000000" w:themeColor="text1"/>
        </w:rPr>
        <w:t xml:space="preserve">the alternative course, the acceptance </w:t>
      </w:r>
      <w:r w:rsidR="007D0FA3">
        <w:rPr>
          <w:rFonts w:eastAsiaTheme="minorEastAsia"/>
          <w:color w:val="000000" w:themeColor="text1"/>
        </w:rPr>
        <w:t>fee</w:t>
      </w:r>
      <w:r w:rsidRPr="00603198">
        <w:rPr>
          <w:rFonts w:eastAsiaTheme="minorEastAsia"/>
          <w:color w:val="000000" w:themeColor="text1"/>
        </w:rPr>
        <w:t xml:space="preserve"> paid will be refunded to the applicant on</w:t>
      </w:r>
      <w:r w:rsidR="307C9F41" w:rsidRPr="00603198">
        <w:rPr>
          <w:rFonts w:eastAsiaTheme="minorEastAsia"/>
          <w:color w:val="000000" w:themeColor="text1"/>
        </w:rPr>
        <w:t xml:space="preserve"> </w:t>
      </w:r>
      <w:r w:rsidRPr="00603198">
        <w:rPr>
          <w:rFonts w:eastAsiaTheme="minorEastAsia"/>
          <w:color w:val="000000" w:themeColor="text1"/>
        </w:rPr>
        <w:t>request.</w:t>
      </w:r>
    </w:p>
    <w:p w14:paraId="7D9FEF20" w14:textId="77777777" w:rsidR="00961440" w:rsidRDefault="00961440" w:rsidP="00961440">
      <w:pPr>
        <w:pStyle w:val="Default"/>
        <w:spacing w:after="120" w:line="360" w:lineRule="auto"/>
        <w:rPr>
          <w:rFonts w:eastAsiaTheme="minorEastAsia"/>
          <w:color w:val="000000" w:themeColor="text1"/>
        </w:rPr>
      </w:pPr>
    </w:p>
    <w:p w14:paraId="0EF6A954" w14:textId="77777777" w:rsidR="004720BD" w:rsidRDefault="004720BD" w:rsidP="00961440">
      <w:pPr>
        <w:pStyle w:val="Default"/>
        <w:spacing w:after="120" w:line="360" w:lineRule="auto"/>
        <w:rPr>
          <w:rFonts w:eastAsiaTheme="minorEastAsia"/>
          <w:color w:val="000000" w:themeColor="text1"/>
        </w:rPr>
      </w:pPr>
    </w:p>
    <w:p w14:paraId="262C5200" w14:textId="77777777" w:rsidR="004720BD" w:rsidRDefault="004720BD" w:rsidP="00961440">
      <w:pPr>
        <w:pStyle w:val="Default"/>
        <w:spacing w:after="120" w:line="360" w:lineRule="auto"/>
        <w:rPr>
          <w:rFonts w:eastAsiaTheme="minorEastAsia"/>
          <w:color w:val="000000" w:themeColor="text1"/>
        </w:rPr>
      </w:pPr>
    </w:p>
    <w:p w14:paraId="30E97FE4" w14:textId="77777777" w:rsidR="004720BD" w:rsidRDefault="004720BD" w:rsidP="00961440">
      <w:pPr>
        <w:pStyle w:val="Default"/>
        <w:spacing w:after="120" w:line="360" w:lineRule="auto"/>
        <w:rPr>
          <w:rFonts w:eastAsiaTheme="minorEastAsia"/>
          <w:color w:val="000000" w:themeColor="text1"/>
        </w:rPr>
      </w:pPr>
    </w:p>
    <w:p w14:paraId="54CDA2E7" w14:textId="6EAC9792" w:rsidR="009D1C8D" w:rsidRDefault="009D1C8D" w:rsidP="00961440">
      <w:pPr>
        <w:pStyle w:val="Default"/>
        <w:spacing w:after="120" w:line="360" w:lineRule="auto"/>
        <w:rPr>
          <w:rFonts w:eastAsiaTheme="minorEastAsia"/>
          <w:color w:val="000000" w:themeColor="text1"/>
        </w:rPr>
      </w:pPr>
    </w:p>
    <w:p w14:paraId="78805A24" w14:textId="1CDD086F" w:rsidR="004720BD" w:rsidRPr="00CC6124" w:rsidRDefault="00961440" w:rsidP="004720BD">
      <w:pPr>
        <w:pStyle w:val="Default"/>
        <w:spacing w:after="120" w:line="360" w:lineRule="auto"/>
        <w:rPr>
          <w:color w:val="538135" w:themeColor="accent6" w:themeShade="BF"/>
        </w:rPr>
      </w:pPr>
      <w:r w:rsidRPr="00CC6124">
        <w:rPr>
          <w:rFonts w:eastAsiaTheme="minorEastAsia"/>
          <w:b/>
          <w:bCs/>
          <w:color w:val="538135" w:themeColor="accent6" w:themeShade="BF"/>
        </w:rPr>
        <w:lastRenderedPageBreak/>
        <w:softHyphen/>
      </w:r>
      <w:r w:rsidRPr="00CC6124">
        <w:rPr>
          <w:rFonts w:eastAsiaTheme="minorEastAsia"/>
          <w:b/>
          <w:bCs/>
          <w:color w:val="538135" w:themeColor="accent6" w:themeShade="BF"/>
        </w:rPr>
        <w:softHyphen/>
      </w:r>
      <w:r w:rsidRPr="00CC6124">
        <w:rPr>
          <w:rFonts w:eastAsiaTheme="minorEastAsia"/>
          <w:b/>
          <w:bCs/>
          <w:color w:val="538135" w:themeColor="accent6" w:themeShade="BF"/>
        </w:rPr>
        <w:softHyphen/>
      </w:r>
      <w:r w:rsidR="006F5922" w:rsidRPr="00CC6124">
        <w:rPr>
          <w:rFonts w:eastAsiaTheme="minorEastAsia"/>
          <w:b/>
          <w:bCs/>
          <w:color w:val="538135" w:themeColor="accent6" w:themeShade="BF"/>
        </w:rPr>
        <w:t xml:space="preserve">6. </w:t>
      </w:r>
      <w:r w:rsidR="53C376C5" w:rsidRPr="00CC6124">
        <w:rPr>
          <w:rFonts w:eastAsiaTheme="minorEastAsia"/>
          <w:b/>
          <w:bCs/>
          <w:color w:val="538135" w:themeColor="accent6" w:themeShade="BF"/>
        </w:rPr>
        <w:t>Registration Process</w:t>
      </w:r>
      <w:r w:rsidR="2794A778" w:rsidRPr="00CC6124">
        <w:rPr>
          <w:rFonts w:eastAsiaTheme="minorEastAsia"/>
          <w:b/>
          <w:bCs/>
          <w:color w:val="538135" w:themeColor="accent6" w:themeShade="BF"/>
        </w:rPr>
        <w:t xml:space="preserve"> </w:t>
      </w:r>
    </w:p>
    <w:p w14:paraId="542920BC" w14:textId="4AC8D759" w:rsidR="009D4DE7" w:rsidRPr="009D4DE7" w:rsidRDefault="53C376C5" w:rsidP="004720BD">
      <w:pPr>
        <w:pStyle w:val="Default"/>
        <w:numPr>
          <w:ilvl w:val="0"/>
          <w:numId w:val="25"/>
        </w:numPr>
        <w:spacing w:after="120" w:line="360" w:lineRule="auto"/>
        <w:rPr>
          <w:rFonts w:eastAsiaTheme="minorEastAsia"/>
          <w:color w:val="000000" w:themeColor="text1"/>
        </w:rPr>
      </w:pPr>
      <w:r w:rsidRPr="00603198">
        <w:rPr>
          <w:rFonts w:eastAsiaTheme="minorEastAsia"/>
          <w:color w:val="000000" w:themeColor="text1"/>
        </w:rPr>
        <w:t>Ap</w:t>
      </w:r>
      <w:r w:rsidR="001F6023">
        <w:rPr>
          <w:rFonts w:eastAsiaTheme="minorEastAsia"/>
          <w:color w:val="000000" w:themeColor="text1"/>
        </w:rPr>
        <w:t>p</w:t>
      </w:r>
      <w:r w:rsidRPr="00603198">
        <w:rPr>
          <w:rFonts w:eastAsiaTheme="minorEastAsia"/>
          <w:color w:val="000000" w:themeColor="text1"/>
        </w:rPr>
        <w:t>licants who have accepted their place will be provided with details</w:t>
      </w:r>
      <w:r w:rsidR="001F6023">
        <w:rPr>
          <w:rFonts w:eastAsiaTheme="minorEastAsia"/>
          <w:color w:val="000000" w:themeColor="text1"/>
        </w:rPr>
        <w:t xml:space="preserve"> via email</w:t>
      </w:r>
      <w:r w:rsidRPr="00603198">
        <w:rPr>
          <w:rFonts w:eastAsiaTheme="minorEastAsia"/>
          <w:color w:val="000000" w:themeColor="text1"/>
        </w:rPr>
        <w:t xml:space="preserve"> of</w:t>
      </w:r>
      <w:r w:rsidR="009D4DE7">
        <w:rPr>
          <w:rFonts w:eastAsiaTheme="minorEastAsia"/>
          <w:color w:val="000000" w:themeColor="text1"/>
        </w:rPr>
        <w:t xml:space="preserve"> </w:t>
      </w:r>
      <w:r w:rsidRPr="004720BD">
        <w:rPr>
          <w:rFonts w:eastAsiaTheme="minorEastAsia"/>
          <w:color w:val="000000" w:themeColor="text1"/>
        </w:rPr>
        <w:t xml:space="preserve">the registration process </w:t>
      </w:r>
      <w:r w:rsidR="001F6023" w:rsidRPr="004720BD">
        <w:rPr>
          <w:rFonts w:eastAsiaTheme="minorEastAsia"/>
          <w:color w:val="000000" w:themeColor="text1"/>
        </w:rPr>
        <w:t>and will be invited to register online.</w:t>
      </w:r>
    </w:p>
    <w:p w14:paraId="614E784F" w14:textId="25F2AE01" w:rsidR="009D4DE7" w:rsidRPr="009D4DE7" w:rsidRDefault="004720BD" w:rsidP="001F6023">
      <w:pPr>
        <w:pStyle w:val="Default"/>
        <w:numPr>
          <w:ilvl w:val="0"/>
          <w:numId w:val="25"/>
        </w:numPr>
        <w:spacing w:after="120" w:line="360" w:lineRule="auto"/>
        <w:rPr>
          <w:rFonts w:eastAsiaTheme="minorEastAsia"/>
          <w:color w:val="000000" w:themeColor="text1"/>
        </w:rPr>
      </w:pPr>
      <w:r w:rsidRPr="004720BD">
        <w:rPr>
          <w:rFonts w:eastAsiaTheme="minorEastAsia"/>
          <w:color w:val="000000" w:themeColor="text1"/>
        </w:rPr>
        <w:t xml:space="preserve">Early registration is advisable. Applicants who complete the registration process will secure their place on their chosen course subject to places being available. </w:t>
      </w:r>
    </w:p>
    <w:p w14:paraId="214806A3" w14:textId="15C18D84" w:rsidR="004720BD" w:rsidRDefault="004720BD" w:rsidP="009D4DE7">
      <w:pPr>
        <w:pStyle w:val="Default"/>
        <w:numPr>
          <w:ilvl w:val="0"/>
          <w:numId w:val="25"/>
        </w:numPr>
        <w:spacing w:after="120" w:line="360" w:lineRule="auto"/>
        <w:rPr>
          <w:rFonts w:eastAsiaTheme="minorEastAsia"/>
          <w:color w:val="000000" w:themeColor="text1"/>
        </w:rPr>
      </w:pPr>
      <w:r w:rsidRPr="004720BD">
        <w:rPr>
          <w:rFonts w:eastAsiaTheme="minorEastAsia"/>
          <w:color w:val="000000" w:themeColor="text1"/>
        </w:rPr>
        <w:t xml:space="preserve">Completing the registration process on eNROL involves: </w:t>
      </w:r>
    </w:p>
    <w:p w14:paraId="438F6044" w14:textId="4F57DA81" w:rsidR="004720BD" w:rsidRDefault="004720BD" w:rsidP="009D4DE7">
      <w:pPr>
        <w:pStyle w:val="Default"/>
        <w:numPr>
          <w:ilvl w:val="1"/>
          <w:numId w:val="26"/>
        </w:numPr>
        <w:spacing w:after="120" w:line="360" w:lineRule="auto"/>
        <w:rPr>
          <w:rFonts w:eastAsiaTheme="minorEastAsia"/>
          <w:color w:val="000000" w:themeColor="text1"/>
        </w:rPr>
      </w:pPr>
      <w:r w:rsidRPr="004720BD">
        <w:rPr>
          <w:rFonts w:eastAsiaTheme="minorEastAsia"/>
          <w:color w:val="000000" w:themeColor="text1"/>
        </w:rPr>
        <w:t xml:space="preserve">Completing the remaining section of the application form </w:t>
      </w:r>
    </w:p>
    <w:p w14:paraId="6124428C" w14:textId="7866627F" w:rsidR="004720BD" w:rsidRDefault="004720BD" w:rsidP="009D4DE7">
      <w:pPr>
        <w:pStyle w:val="Default"/>
        <w:numPr>
          <w:ilvl w:val="1"/>
          <w:numId w:val="26"/>
        </w:numPr>
        <w:spacing w:after="120" w:line="360" w:lineRule="auto"/>
        <w:rPr>
          <w:rFonts w:eastAsiaTheme="minorEastAsia"/>
          <w:color w:val="000000" w:themeColor="text1"/>
        </w:rPr>
      </w:pPr>
      <w:r w:rsidRPr="004720BD">
        <w:rPr>
          <w:rFonts w:eastAsiaTheme="minorEastAsia"/>
          <w:color w:val="000000" w:themeColor="text1"/>
        </w:rPr>
        <w:t xml:space="preserve">Completing the PLSS Learner Detail Form </w:t>
      </w:r>
    </w:p>
    <w:p w14:paraId="49513EB1" w14:textId="0ADDA7F6" w:rsidR="004720BD" w:rsidRDefault="004720BD" w:rsidP="009D4DE7">
      <w:pPr>
        <w:pStyle w:val="Default"/>
        <w:numPr>
          <w:ilvl w:val="1"/>
          <w:numId w:val="26"/>
        </w:numPr>
        <w:spacing w:after="120" w:line="360" w:lineRule="auto"/>
        <w:rPr>
          <w:rFonts w:eastAsiaTheme="minorEastAsia"/>
          <w:color w:val="000000" w:themeColor="text1"/>
        </w:rPr>
      </w:pPr>
      <w:r w:rsidRPr="004720BD">
        <w:rPr>
          <w:rFonts w:eastAsiaTheme="minorEastAsia"/>
          <w:color w:val="000000" w:themeColor="text1"/>
        </w:rPr>
        <w:t xml:space="preserve">Uploading relevant documentation </w:t>
      </w:r>
    </w:p>
    <w:p w14:paraId="1F047B2F" w14:textId="74814BBA" w:rsidR="004720BD" w:rsidRDefault="004720BD" w:rsidP="009D4DE7">
      <w:pPr>
        <w:pStyle w:val="Default"/>
        <w:numPr>
          <w:ilvl w:val="1"/>
          <w:numId w:val="26"/>
        </w:numPr>
        <w:spacing w:after="120" w:line="360" w:lineRule="auto"/>
        <w:rPr>
          <w:rFonts w:eastAsiaTheme="minorEastAsia"/>
          <w:color w:val="000000" w:themeColor="text1"/>
        </w:rPr>
      </w:pPr>
      <w:r w:rsidRPr="004720BD">
        <w:rPr>
          <w:rFonts w:eastAsiaTheme="minorEastAsia"/>
          <w:color w:val="000000" w:themeColor="text1"/>
        </w:rPr>
        <w:t xml:space="preserve">Uploading a photograph </w:t>
      </w:r>
    </w:p>
    <w:p w14:paraId="7A148BCF" w14:textId="77777777" w:rsidR="009D4DE7" w:rsidRDefault="009D4DE7" w:rsidP="004720BD">
      <w:pPr>
        <w:pStyle w:val="Default"/>
        <w:spacing w:after="120" w:line="360" w:lineRule="auto"/>
        <w:ind w:left="1440"/>
        <w:rPr>
          <w:rFonts w:eastAsiaTheme="minorEastAsia"/>
          <w:color w:val="000000" w:themeColor="text1"/>
        </w:rPr>
      </w:pPr>
    </w:p>
    <w:p w14:paraId="14CE2AEB" w14:textId="1F4303BA" w:rsidR="004720BD" w:rsidRDefault="004720BD" w:rsidP="009D4DE7">
      <w:pPr>
        <w:pStyle w:val="Default"/>
        <w:numPr>
          <w:ilvl w:val="0"/>
          <w:numId w:val="25"/>
        </w:numPr>
        <w:spacing w:after="120" w:line="360" w:lineRule="auto"/>
        <w:rPr>
          <w:rFonts w:eastAsiaTheme="minorEastAsia"/>
          <w:color w:val="000000" w:themeColor="text1"/>
        </w:rPr>
      </w:pPr>
      <w:r w:rsidRPr="004720BD">
        <w:rPr>
          <w:rFonts w:eastAsiaTheme="minorEastAsia"/>
          <w:color w:val="000000" w:themeColor="text1"/>
        </w:rPr>
        <w:t xml:space="preserve">In the event that a course becomes over-subscribed, it will be deemed that places will have been secured by applicants who have completed registration on a first come basis. A waiting list will be formed and over-subscribed applicants will be advised of their place on this waiting list. Waiting list applicants may be offered a place on an alternative course, subject to a place being available and subject to meeting the entry requirements. Where an applicant declines a place on the alternative course, the applicant will be placed on a waiting list for their original choice or will receive a refund of the acceptance fee. </w:t>
      </w:r>
    </w:p>
    <w:p w14:paraId="4583979F" w14:textId="77777777" w:rsidR="004720BD" w:rsidRPr="00CC6124" w:rsidRDefault="004720BD" w:rsidP="001F6023">
      <w:pPr>
        <w:pStyle w:val="Default"/>
        <w:spacing w:after="120" w:line="360" w:lineRule="auto"/>
        <w:rPr>
          <w:rFonts w:eastAsiaTheme="minorEastAsia"/>
          <w:color w:val="538135" w:themeColor="accent6" w:themeShade="BF"/>
        </w:rPr>
      </w:pPr>
    </w:p>
    <w:p w14:paraId="1922F1BD" w14:textId="642F2F9A" w:rsidR="03AD3A98" w:rsidRPr="00CC6124" w:rsidRDefault="004720BD" w:rsidP="3937B89C">
      <w:pPr>
        <w:pStyle w:val="Default"/>
        <w:spacing w:after="120" w:line="360" w:lineRule="auto"/>
        <w:rPr>
          <w:rFonts w:eastAsiaTheme="minorEastAsia"/>
          <w:b/>
          <w:bCs/>
          <w:color w:val="538135" w:themeColor="accent6" w:themeShade="BF"/>
        </w:rPr>
      </w:pPr>
      <w:r w:rsidRPr="00CC6124">
        <w:rPr>
          <w:rFonts w:eastAsiaTheme="minorEastAsia"/>
          <w:b/>
          <w:bCs/>
          <w:color w:val="538135" w:themeColor="accent6" w:themeShade="BF"/>
        </w:rPr>
        <w:t>Only those who have fully completed the registration process will be considered registered students. Letters confirming registration on a course and student cards will only be issued to registered students.</w:t>
      </w:r>
    </w:p>
    <w:p w14:paraId="5DD9DD08" w14:textId="77777777" w:rsidR="009B7F32" w:rsidRPr="009B7F32" w:rsidRDefault="009B7F32" w:rsidP="3937B89C">
      <w:pPr>
        <w:pStyle w:val="Default"/>
        <w:spacing w:after="120" w:line="360" w:lineRule="auto"/>
        <w:rPr>
          <w:rFonts w:eastAsiaTheme="minorEastAsia"/>
          <w:b/>
          <w:bCs/>
          <w:color w:val="000000" w:themeColor="text1"/>
        </w:rPr>
      </w:pPr>
    </w:p>
    <w:p w14:paraId="40AA2D87" w14:textId="6AA410AF" w:rsidR="68C15B3D" w:rsidRPr="00CC6124" w:rsidRDefault="009B7F32" w:rsidP="3937B89C">
      <w:pPr>
        <w:pStyle w:val="Default"/>
        <w:spacing w:after="120" w:line="360" w:lineRule="auto"/>
        <w:rPr>
          <w:rFonts w:eastAsiaTheme="minorEastAsia"/>
          <w:b/>
          <w:bCs/>
          <w:color w:val="538135" w:themeColor="accent6" w:themeShade="BF"/>
        </w:rPr>
      </w:pPr>
      <w:r w:rsidRPr="00CC6124">
        <w:rPr>
          <w:rFonts w:eastAsiaTheme="minorEastAsia"/>
          <w:b/>
          <w:bCs/>
          <w:color w:val="538135" w:themeColor="accent6" w:themeShade="BF"/>
        </w:rPr>
        <w:t>6.1</w:t>
      </w:r>
      <w:r w:rsidR="3BDFE169" w:rsidRPr="00CC6124">
        <w:rPr>
          <w:rFonts w:eastAsiaTheme="minorEastAsia"/>
          <w:b/>
          <w:bCs/>
          <w:color w:val="538135" w:themeColor="accent6" w:themeShade="BF"/>
        </w:rPr>
        <w:t xml:space="preserve"> In</w:t>
      </w:r>
      <w:r w:rsidR="711A6E01" w:rsidRPr="00CC6124">
        <w:rPr>
          <w:rFonts w:eastAsiaTheme="minorEastAsia"/>
          <w:b/>
          <w:bCs/>
          <w:color w:val="538135" w:themeColor="accent6" w:themeShade="BF"/>
        </w:rPr>
        <w:t>duction</w:t>
      </w:r>
    </w:p>
    <w:p w14:paraId="7327752C" w14:textId="5DBB4FA5" w:rsidR="009D4DE7" w:rsidRDefault="711A6E01" w:rsidP="009D4DE7">
      <w:pPr>
        <w:pStyle w:val="Default"/>
        <w:numPr>
          <w:ilvl w:val="0"/>
          <w:numId w:val="24"/>
        </w:numPr>
        <w:spacing w:after="120" w:line="360" w:lineRule="auto"/>
        <w:rPr>
          <w:rFonts w:eastAsiaTheme="minorEastAsia"/>
          <w:color w:val="000000" w:themeColor="text1"/>
        </w:rPr>
      </w:pPr>
      <w:r w:rsidRPr="00603198">
        <w:rPr>
          <w:rFonts w:eastAsiaTheme="minorEastAsia"/>
          <w:color w:val="000000" w:themeColor="text1"/>
        </w:rPr>
        <w:t>Induction will take place</w:t>
      </w:r>
      <w:r w:rsidR="009B7F32">
        <w:rPr>
          <w:rFonts w:eastAsiaTheme="minorEastAsia"/>
          <w:color w:val="000000" w:themeColor="text1"/>
        </w:rPr>
        <w:t xml:space="preserve"> </w:t>
      </w:r>
      <w:r w:rsidR="00F60DBA">
        <w:rPr>
          <w:rFonts w:eastAsiaTheme="minorEastAsia"/>
          <w:color w:val="000000" w:themeColor="text1"/>
        </w:rPr>
        <w:t xml:space="preserve">generally </w:t>
      </w:r>
      <w:r w:rsidR="0A76F1AA" w:rsidRPr="00603198">
        <w:rPr>
          <w:rFonts w:eastAsiaTheme="minorEastAsia"/>
          <w:color w:val="000000" w:themeColor="text1"/>
        </w:rPr>
        <w:t xml:space="preserve">in </w:t>
      </w:r>
      <w:r w:rsidRPr="00603198">
        <w:rPr>
          <w:rFonts w:eastAsiaTheme="minorEastAsia"/>
          <w:color w:val="000000" w:themeColor="text1"/>
        </w:rPr>
        <w:t>September</w:t>
      </w:r>
      <w:r w:rsidR="009B7F32">
        <w:rPr>
          <w:rFonts w:eastAsiaTheme="minorEastAsia"/>
          <w:color w:val="000000" w:themeColor="text1"/>
        </w:rPr>
        <w:t xml:space="preserve"> </w:t>
      </w:r>
      <w:r w:rsidRPr="00603198">
        <w:rPr>
          <w:rFonts w:eastAsiaTheme="minorEastAsia"/>
          <w:color w:val="000000" w:themeColor="text1"/>
        </w:rPr>
        <w:t xml:space="preserve">prior to course commencement. </w:t>
      </w:r>
    </w:p>
    <w:p w14:paraId="08EAA9B1" w14:textId="5DA08BFE" w:rsidR="711A6E01" w:rsidRDefault="009B7F32" w:rsidP="009D4DE7">
      <w:pPr>
        <w:pStyle w:val="Default"/>
        <w:numPr>
          <w:ilvl w:val="0"/>
          <w:numId w:val="24"/>
        </w:numPr>
        <w:spacing w:after="120" w:line="360" w:lineRule="auto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lastRenderedPageBreak/>
        <w:t>Attendance at i</w:t>
      </w:r>
      <w:r w:rsidR="711A6E01" w:rsidRPr="00603198">
        <w:rPr>
          <w:rFonts w:eastAsiaTheme="minorEastAsia"/>
          <w:color w:val="000000" w:themeColor="text1"/>
        </w:rPr>
        <w:t xml:space="preserve">nduction is a </w:t>
      </w:r>
      <w:r>
        <w:rPr>
          <w:rFonts w:eastAsiaTheme="minorEastAsia"/>
          <w:color w:val="000000" w:themeColor="text1"/>
        </w:rPr>
        <w:t xml:space="preserve">mandatory </w:t>
      </w:r>
      <w:r w:rsidR="711A6E01" w:rsidRPr="00603198">
        <w:rPr>
          <w:rFonts w:eastAsiaTheme="minorEastAsia"/>
          <w:color w:val="000000" w:themeColor="text1"/>
        </w:rPr>
        <w:t xml:space="preserve">requirement of the admissions </w:t>
      </w:r>
      <w:r w:rsidR="7BCF8CBC" w:rsidRPr="00603198">
        <w:rPr>
          <w:rFonts w:eastAsiaTheme="minorEastAsia"/>
          <w:color w:val="000000" w:themeColor="text1"/>
        </w:rPr>
        <w:t>and</w:t>
      </w:r>
      <w:r w:rsidR="711A6E01" w:rsidRPr="00603198">
        <w:rPr>
          <w:rFonts w:eastAsiaTheme="minorEastAsia"/>
          <w:color w:val="000000" w:themeColor="text1"/>
        </w:rPr>
        <w:t xml:space="preserve"> commencement process. </w:t>
      </w:r>
    </w:p>
    <w:p w14:paraId="65811A2D" w14:textId="4CB5346A" w:rsidR="00AD6F5C" w:rsidRPr="009D1C8D" w:rsidRDefault="00AD6F5C" w:rsidP="00AD6F5C">
      <w:pPr>
        <w:pStyle w:val="Default"/>
        <w:numPr>
          <w:ilvl w:val="0"/>
          <w:numId w:val="24"/>
        </w:numPr>
        <w:spacing w:after="120" w:line="360" w:lineRule="auto"/>
        <w:rPr>
          <w:rFonts w:eastAsiaTheme="minorEastAsia"/>
          <w:color w:val="000000" w:themeColor="text1"/>
        </w:rPr>
      </w:pPr>
      <w:r w:rsidRPr="009D1C8D">
        <w:rPr>
          <w:rFonts w:eastAsiaTheme="minorEastAsia"/>
          <w:color w:val="000000" w:themeColor="text1"/>
        </w:rPr>
        <w:t>At induction students will receive general college information</w:t>
      </w:r>
      <w:r w:rsidR="008855DC" w:rsidRPr="009D1C8D">
        <w:rPr>
          <w:rFonts w:eastAsiaTheme="minorEastAsia"/>
          <w:color w:val="000000" w:themeColor="text1"/>
        </w:rPr>
        <w:t xml:space="preserve"> and </w:t>
      </w:r>
      <w:r w:rsidRPr="009D1C8D">
        <w:rPr>
          <w:rFonts w:eastAsiaTheme="minorEastAsia"/>
          <w:color w:val="000000" w:themeColor="text1"/>
        </w:rPr>
        <w:t>specific course details</w:t>
      </w:r>
      <w:r w:rsidR="00AC5700">
        <w:rPr>
          <w:rFonts w:eastAsiaTheme="minorEastAsia"/>
          <w:color w:val="000000" w:themeColor="text1"/>
        </w:rPr>
        <w:t xml:space="preserve"> along with a draft timetable.</w:t>
      </w:r>
    </w:p>
    <w:p w14:paraId="1E678013" w14:textId="77777777" w:rsidR="00F60DBA" w:rsidRPr="009D1C8D" w:rsidRDefault="00F60DBA" w:rsidP="00F60DBA">
      <w:pPr>
        <w:pStyle w:val="Default"/>
        <w:numPr>
          <w:ilvl w:val="0"/>
          <w:numId w:val="24"/>
        </w:numPr>
        <w:spacing w:after="120" w:line="360" w:lineRule="auto"/>
        <w:rPr>
          <w:rFonts w:eastAsiaTheme="minorEastAsia"/>
          <w:color w:val="000000" w:themeColor="text1"/>
        </w:rPr>
      </w:pPr>
      <w:r w:rsidRPr="009D1C8D">
        <w:rPr>
          <w:rFonts w:eastAsiaTheme="minorEastAsia"/>
          <w:color w:val="000000" w:themeColor="text1"/>
        </w:rPr>
        <w:t>Students are expected to sign the Student Contract including the acceptance of the Code of Conduct.</w:t>
      </w:r>
    </w:p>
    <w:p w14:paraId="74027C4D" w14:textId="1C371DC9" w:rsidR="00F60DBA" w:rsidRPr="00F60DBA" w:rsidRDefault="00F60DBA" w:rsidP="00F60DBA">
      <w:pPr>
        <w:pStyle w:val="Default"/>
        <w:numPr>
          <w:ilvl w:val="0"/>
          <w:numId w:val="24"/>
        </w:numPr>
        <w:spacing w:after="120" w:line="360" w:lineRule="auto"/>
        <w:rPr>
          <w:rFonts w:eastAsiaTheme="minorEastAsia"/>
          <w:color w:val="000000" w:themeColor="text1"/>
        </w:rPr>
      </w:pPr>
      <w:r w:rsidRPr="00F60DBA">
        <w:rPr>
          <w:rFonts w:eastAsiaTheme="minorEastAsia"/>
          <w:color w:val="000000" w:themeColor="text1"/>
        </w:rPr>
        <w:t xml:space="preserve">Failure to agree to the conditions of the Student Contract will result in the student forfeiting their place. </w:t>
      </w:r>
    </w:p>
    <w:p w14:paraId="1CF7821E" w14:textId="77777777" w:rsidR="008855DC" w:rsidRPr="00AD6F5C" w:rsidRDefault="008855DC" w:rsidP="008855DC">
      <w:pPr>
        <w:pStyle w:val="Default"/>
        <w:spacing w:after="120" w:line="360" w:lineRule="auto"/>
        <w:ind w:left="720"/>
        <w:rPr>
          <w:rFonts w:eastAsiaTheme="minorEastAsia"/>
          <w:color w:val="000000" w:themeColor="text1"/>
        </w:rPr>
      </w:pPr>
    </w:p>
    <w:p w14:paraId="5DBEE22D" w14:textId="2F91FFEE" w:rsidR="00AD6F5C" w:rsidRDefault="00F60DBA" w:rsidP="008855DC">
      <w:pPr>
        <w:pStyle w:val="Default"/>
        <w:spacing w:after="120" w:line="360" w:lineRule="auto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C</w:t>
      </w:r>
      <w:r w:rsidRPr="00AD6F5C">
        <w:rPr>
          <w:rFonts w:eastAsiaTheme="minorEastAsia"/>
          <w:color w:val="000000" w:themeColor="text1"/>
        </w:rPr>
        <w:t>ourses</w:t>
      </w:r>
      <w:r w:rsidR="00AD6F5C" w:rsidRPr="00AD6F5C">
        <w:rPr>
          <w:rFonts w:eastAsiaTheme="minorEastAsia"/>
          <w:color w:val="000000" w:themeColor="text1"/>
        </w:rPr>
        <w:t xml:space="preserve"> commence </w:t>
      </w:r>
      <w:r>
        <w:rPr>
          <w:rFonts w:eastAsiaTheme="minorEastAsia"/>
          <w:color w:val="000000" w:themeColor="text1"/>
        </w:rPr>
        <w:t xml:space="preserve">generally </w:t>
      </w:r>
      <w:r w:rsidR="008855DC">
        <w:rPr>
          <w:rFonts w:eastAsiaTheme="minorEastAsia"/>
          <w:color w:val="000000" w:themeColor="text1"/>
        </w:rPr>
        <w:t xml:space="preserve">in </w:t>
      </w:r>
      <w:r w:rsidR="00AD6F5C" w:rsidRPr="00AD6F5C">
        <w:rPr>
          <w:rFonts w:eastAsiaTheme="minorEastAsia"/>
          <w:color w:val="000000" w:themeColor="text1"/>
        </w:rPr>
        <w:t xml:space="preserve">September. All students will be notified of </w:t>
      </w:r>
      <w:r>
        <w:rPr>
          <w:rFonts w:eastAsiaTheme="minorEastAsia"/>
          <w:color w:val="000000" w:themeColor="text1"/>
        </w:rPr>
        <w:t xml:space="preserve">the </w:t>
      </w:r>
      <w:r w:rsidR="00AD6F5C" w:rsidRPr="00AD6F5C">
        <w:rPr>
          <w:rFonts w:eastAsiaTheme="minorEastAsia"/>
          <w:color w:val="000000" w:themeColor="text1"/>
        </w:rPr>
        <w:t>relevant dates</w:t>
      </w:r>
      <w:r>
        <w:rPr>
          <w:rFonts w:eastAsiaTheme="minorEastAsia"/>
          <w:color w:val="000000" w:themeColor="text1"/>
        </w:rPr>
        <w:t xml:space="preserve"> via email and at induction</w:t>
      </w:r>
      <w:r w:rsidR="00AD6F5C" w:rsidRPr="00AD6F5C">
        <w:rPr>
          <w:rFonts w:eastAsiaTheme="minorEastAsia"/>
          <w:color w:val="000000" w:themeColor="text1"/>
        </w:rPr>
        <w:t>.</w:t>
      </w:r>
      <w:r>
        <w:rPr>
          <w:rFonts w:eastAsiaTheme="minorEastAsia"/>
          <w:color w:val="000000" w:themeColor="text1"/>
        </w:rPr>
        <w:t xml:space="preserve"> </w:t>
      </w:r>
      <w:r w:rsidR="00AD6F5C" w:rsidRPr="00AD6F5C">
        <w:rPr>
          <w:rFonts w:eastAsiaTheme="minorEastAsia"/>
          <w:color w:val="000000" w:themeColor="text1"/>
        </w:rPr>
        <w:t>Courses will commence as per class timetable (received at induction).</w:t>
      </w:r>
    </w:p>
    <w:p w14:paraId="0F14189E" w14:textId="74EBA9A0" w:rsidR="000F68C0" w:rsidRDefault="000F68C0" w:rsidP="008855DC">
      <w:pPr>
        <w:pStyle w:val="Default"/>
        <w:spacing w:after="120" w:line="360" w:lineRule="auto"/>
        <w:rPr>
          <w:rFonts w:eastAsiaTheme="minorEastAsia"/>
          <w:color w:val="000000" w:themeColor="text1"/>
        </w:rPr>
      </w:pPr>
    </w:p>
    <w:p w14:paraId="0FD7507F" w14:textId="3EA4FAB2" w:rsidR="000F68C0" w:rsidRPr="000F68C0" w:rsidRDefault="000F68C0" w:rsidP="000F68C0">
      <w:pPr>
        <w:pStyle w:val="Default"/>
        <w:spacing w:after="120" w:line="360" w:lineRule="auto"/>
        <w:rPr>
          <w:rFonts w:eastAsiaTheme="minorEastAsia"/>
          <w:b/>
          <w:color w:val="538135" w:themeColor="accent6" w:themeShade="BF"/>
        </w:rPr>
      </w:pPr>
      <w:r w:rsidRPr="000F68C0">
        <w:rPr>
          <w:rFonts w:eastAsiaTheme="minorEastAsia"/>
          <w:b/>
          <w:color w:val="538135" w:themeColor="accent6" w:themeShade="BF"/>
        </w:rPr>
        <w:t xml:space="preserve">7. </w:t>
      </w:r>
      <w:r>
        <w:rPr>
          <w:rFonts w:eastAsiaTheme="minorEastAsia"/>
          <w:b/>
          <w:color w:val="538135" w:themeColor="accent6" w:themeShade="BF"/>
        </w:rPr>
        <w:t>Appeal Process</w:t>
      </w:r>
    </w:p>
    <w:p w14:paraId="562001D3" w14:textId="4FE608E2" w:rsidR="00EB5EEB" w:rsidRPr="000F68C0" w:rsidRDefault="007B6E61">
      <w:pPr>
        <w:rPr>
          <w:rFonts w:ascii="Arial" w:eastAsiaTheme="minorEastAsia" w:hAnsi="Arial" w:cs="Arial"/>
          <w:bCs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Should a learner</w:t>
      </w:r>
      <w:bookmarkStart w:id="0" w:name="_GoBack"/>
      <w:bookmarkEnd w:id="0"/>
      <w:r w:rsidR="000F68C0" w:rsidRPr="000F68C0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 wish to appeal the admission</w:t>
      </w:r>
      <w:r w:rsidR="000F68C0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s</w:t>
      </w:r>
      <w:r w:rsidR="000F68C0" w:rsidRPr="000F68C0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 procedure</w:t>
      </w:r>
      <w:r w:rsidR="000F68C0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s</w:t>
      </w:r>
      <w:r w:rsidR="000F68C0" w:rsidRPr="000F68C0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, a letter outlining the grounds for the appeal should be made to the Principal or Deputy Principal of the Col</w:t>
      </w:r>
      <w:r w:rsidR="000F68C0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lege. </w:t>
      </w:r>
      <w:r w:rsidR="000F68C0" w:rsidRPr="000F68C0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All appeals will be dealt with in a timely fashion.</w:t>
      </w:r>
    </w:p>
    <w:sectPr w:rsidR="00EB5EEB" w:rsidRPr="000F68C0" w:rsidSect="00374B3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1634E91" w16cex:dateUtc="2023-11-05T11:41:00Z"/>
  <w16cex:commentExtensible w16cex:durableId="5D6F2FB5" w16cex:dateUtc="2023-11-05T11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A6DD8F" w16cid:durableId="51634E91"/>
  <w16cid:commentId w16cid:paraId="23A33663" w16cid:durableId="5D6F2F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09265" w14:textId="77777777" w:rsidR="00723CD8" w:rsidRDefault="00723CD8" w:rsidP="00F357C9">
      <w:pPr>
        <w:spacing w:after="0" w:line="240" w:lineRule="auto"/>
      </w:pPr>
      <w:r>
        <w:separator/>
      </w:r>
    </w:p>
  </w:endnote>
  <w:endnote w:type="continuationSeparator" w:id="0">
    <w:p w14:paraId="093F4137" w14:textId="77777777" w:rsidR="00723CD8" w:rsidRDefault="00723CD8" w:rsidP="00F3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01016" w14:textId="631B4909" w:rsidR="00F357C9" w:rsidRDefault="3937B89C" w:rsidP="3937B89C">
    <w:pPr>
      <w:pStyle w:val="Footer"/>
    </w:pPr>
    <w:r w:rsidRPr="3937B89C">
      <w:t>©</w:t>
    </w:r>
    <w:r>
      <w:t>202</w:t>
    </w:r>
    <w:r w:rsidR="007E600D">
      <w:t>3</w:t>
    </w:r>
    <w:r>
      <w:t xml:space="preserve"> Greenhills </w:t>
    </w:r>
    <w:r w:rsidR="00EB5EEB">
      <w:t xml:space="preserve">Community College </w:t>
    </w:r>
    <w:r>
      <w:t xml:space="preserve">                                             </w:t>
    </w:r>
    <w:r w:rsidR="007E600D">
      <w:t xml:space="preserve">                                 Page</w:t>
    </w:r>
    <w:r>
      <w:t xml:space="preserve"> </w:t>
    </w:r>
    <w:r w:rsidR="00165BDB">
      <w:fldChar w:fldCharType="begin"/>
    </w:r>
    <w:r w:rsidR="00165BDB">
      <w:instrText>PAGE</w:instrText>
    </w:r>
    <w:r w:rsidR="00165BDB">
      <w:fldChar w:fldCharType="separate"/>
    </w:r>
    <w:r w:rsidR="007B6E61">
      <w:rPr>
        <w:noProof/>
      </w:rPr>
      <w:t>7</w:t>
    </w:r>
    <w:r w:rsidR="00165BDB">
      <w:fldChar w:fldCharType="end"/>
    </w:r>
  </w:p>
  <w:p w14:paraId="29C3A2C7" w14:textId="58765D74" w:rsidR="00F357C9" w:rsidRDefault="3937B89C">
    <w:pPr>
      <w:pStyle w:val="Footer"/>
    </w:pPr>
    <w:r>
      <w:t xml:space="preserve">  </w:t>
    </w:r>
  </w:p>
  <w:p w14:paraId="6A05A809" w14:textId="77777777" w:rsidR="00F357C9" w:rsidRDefault="00F35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28B43" w14:textId="77777777" w:rsidR="00723CD8" w:rsidRDefault="00723CD8" w:rsidP="00F357C9">
      <w:pPr>
        <w:spacing w:after="0" w:line="240" w:lineRule="auto"/>
      </w:pPr>
      <w:r>
        <w:separator/>
      </w:r>
    </w:p>
  </w:footnote>
  <w:footnote w:type="continuationSeparator" w:id="0">
    <w:p w14:paraId="7E988434" w14:textId="77777777" w:rsidR="00723CD8" w:rsidRDefault="00723CD8" w:rsidP="00F35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3AD3A98" w14:paraId="126F13E4" w14:textId="77777777" w:rsidTr="03AD3A98">
      <w:tc>
        <w:tcPr>
          <w:tcW w:w="3005" w:type="dxa"/>
        </w:tcPr>
        <w:p w14:paraId="14EFA6DB" w14:textId="42338189" w:rsidR="03AD3A98" w:rsidRDefault="03AD3A98" w:rsidP="03AD3A98">
          <w:pPr>
            <w:pStyle w:val="Header"/>
            <w:ind w:left="-115"/>
          </w:pPr>
        </w:p>
      </w:tc>
      <w:tc>
        <w:tcPr>
          <w:tcW w:w="3005" w:type="dxa"/>
        </w:tcPr>
        <w:p w14:paraId="0037F020" w14:textId="297AC2CA" w:rsidR="03AD3A98" w:rsidRDefault="03AD3A98" w:rsidP="03AD3A98">
          <w:pPr>
            <w:pStyle w:val="Header"/>
            <w:jc w:val="center"/>
          </w:pPr>
        </w:p>
      </w:tc>
      <w:tc>
        <w:tcPr>
          <w:tcW w:w="3005" w:type="dxa"/>
        </w:tcPr>
        <w:p w14:paraId="5F989D5A" w14:textId="5C2842B0" w:rsidR="03AD3A98" w:rsidRDefault="03AD3A98" w:rsidP="03AD3A98">
          <w:pPr>
            <w:pStyle w:val="Header"/>
            <w:ind w:right="-115"/>
            <w:jc w:val="right"/>
          </w:pPr>
        </w:p>
      </w:tc>
    </w:tr>
  </w:tbl>
  <w:p w14:paraId="1719F79C" w14:textId="7898DBD2" w:rsidR="03AD3A98" w:rsidRDefault="03AD3A98" w:rsidP="03AD3A9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+UQ6edJ0sDENP" int2:id="G9mkpRAG">
      <int2:state int2:value="Rejected" int2:type="AugLoop_Text_Critique"/>
    </int2:textHash>
    <int2:textHash int2:hashCode="iZ9wDMAS1rz+wO" int2:id="hyUTcJCO">
      <int2:state int2:value="Rejected" int2:type="AugLoop_Text_Critique"/>
    </int2:textHash>
    <int2:textHash int2:hashCode="C/4jnxOzRiW7H9" int2:id="s1oP4o1Y">
      <int2:state int2:value="Rejected" int2:type="AugLoop_Text_Critique"/>
    </int2:textHash>
    <int2:textHash int2:hashCode="BC3EUS+j05HFFw" int2:id="zMHsTKBH">
      <int2:state int2:value="Rejected" int2:type="LegacyProofing"/>
    </int2:textHash>
    <int2:textHash int2:hashCode="pgLiFutEo6xeCW" int2:id="ClGI9FKQ">
      <int2:state int2:value="Rejected" int2:type="LegacyProofing"/>
    </int2:textHash>
    <int2:textHash int2:hashCode="UpBUDy6pAwxqrX" int2:id="9nIxxRkY">
      <int2:state int2:value="Rejected" int2:type="LegacyProofing"/>
    </int2:textHash>
    <int2:textHash int2:hashCode="5ihUNpGZ1ltqZs" int2:id="2e6X47ZT">
      <int2:state int2:value="Rejected" int2:type="LegacyProofing"/>
    </int2:textHash>
    <int2:textHash int2:hashCode="Ae+7U6w52T9PXe" int2:id="niXCy2oo">
      <int2:state int2:value="Rejected" int2:type="LegacyProofing"/>
    </int2:textHash>
    <int2:textHash int2:hashCode="F1g1bbIXWffFoN" int2:id="R67cfRub">
      <int2:state int2:value="Rejected" int2:type="LegacyProofing"/>
    </int2:textHash>
    <int2:textHash int2:hashCode="c1rVccGJ17qERk" int2:id="3yZvKZzF">
      <int2:state int2:value="Rejected" int2:type="LegacyProofing"/>
    </int2:textHash>
    <int2:textHash int2:hashCode="4JlqN8E9RMOwYH" int2:id="8YshEy5g">
      <int2:state int2:value="Rejected" int2:type="LegacyProofing"/>
    </int2:textHash>
    <int2:textHash int2:hashCode="vRZP2sgsSUl/fK" int2:id="lyCTw0YS">
      <int2:state int2:value="Rejected" int2:type="LegacyProofing"/>
    </int2:textHash>
    <int2:textHash int2:hashCode="2z1AWxBnWZjAMC" int2:id="LNGUCvik">
      <int2:state int2:value="Rejected" int2:type="LegacyProofing"/>
    </int2:textHash>
    <int2:textHash int2:hashCode="gZ9B8Fg3nrURaP" int2:id="flXLopHS">
      <int2:state int2:value="Rejected" int2:type="LegacyProofing"/>
    </int2:textHash>
    <int2:textHash int2:hashCode="j80lo50gNxgwRK" int2:id="kblEW5zs">
      <int2:state int2:value="Rejected" int2:type="LegacyProofing"/>
    </int2:textHash>
    <int2:textHash int2:hashCode="xxGfH7C2gHXfeq" int2:id="uhFKgS9K">
      <int2:state int2:value="Rejected" int2:type="LegacyProofing"/>
    </int2:textHash>
    <int2:textHash int2:hashCode="1P0iiUjXZsGQ0i" int2:id="9zVCIxlz">
      <int2:state int2:value="Rejected" int2:type="LegacyProofing"/>
    </int2:textHash>
    <int2:textHash int2:hashCode="In8424+UCKUDrN" int2:id="2UBNUND6">
      <int2:state int2:value="Rejected" int2:type="LegacyProofing"/>
    </int2:textHash>
    <int2:textHash int2:hashCode="YcQSjIFhQiRM2d" int2:id="nPPHAdno">
      <int2:state int2:value="Rejected" int2:type="LegacyProofing"/>
    </int2:textHash>
    <int2:textHash int2:hashCode="fmGZoUmXZAus1L" int2:id="2FhmkZzc">
      <int2:state int2:value="Rejected" int2:type="LegacyProofing"/>
    </int2:textHash>
    <int2:textHash int2:hashCode="2HxEgETe+3ePMx" int2:id="gMK8L4W2">
      <int2:state int2:value="Rejected" int2:type="LegacyProofing"/>
    </int2:textHash>
    <int2:textHash int2:hashCode="gW8rh9PTvjUd7p" int2:id="OiEEx8Hl">
      <int2:state int2:value="Rejected" int2:type="LegacyProofing"/>
    </int2:textHash>
    <int2:textHash int2:hashCode="hyIsCjcCmqqenv" int2:id="IIELVY3A">
      <int2:state int2:value="Rejected" int2:type="LegacyProofing"/>
    </int2:textHash>
    <int2:textHash int2:hashCode="NtKwoxpkNOqWQO" int2:id="AkMbOCYx">
      <int2:state int2:value="Rejected" int2:type="LegacyProofing"/>
    </int2:textHash>
    <int2:textHash int2:hashCode="rWDFNf+I6FvwJU" int2:id="iTldBj8t">
      <int2:state int2:value="Rejected" int2:type="LegacyProofing"/>
    </int2:textHash>
    <int2:textHash int2:hashCode="3xSo9O9dPJM8Xb" int2:id="3aHsx1gS">
      <int2:state int2:value="Rejected" int2:type="LegacyProofing"/>
    </int2:textHash>
    <int2:textHash int2:hashCode="oDKeFME1Nby2NZ" int2:id="IuvWi5b0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988"/>
    <w:multiLevelType w:val="hybridMultilevel"/>
    <w:tmpl w:val="90521E96"/>
    <w:lvl w:ilvl="0" w:tplc="BB16C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18EF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6A4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BC0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8F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B49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9A0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666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98A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4B07"/>
    <w:multiLevelType w:val="hybridMultilevel"/>
    <w:tmpl w:val="0866AB7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3F78"/>
    <w:multiLevelType w:val="hybridMultilevel"/>
    <w:tmpl w:val="35F2E6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E2796"/>
    <w:multiLevelType w:val="hybridMultilevel"/>
    <w:tmpl w:val="E42AB62A"/>
    <w:lvl w:ilvl="0" w:tplc="F4B43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47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D402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6B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CA1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06D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A40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8F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C27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C740B"/>
    <w:multiLevelType w:val="hybridMultilevel"/>
    <w:tmpl w:val="4A7A9D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35CDD"/>
    <w:multiLevelType w:val="hybridMultilevel"/>
    <w:tmpl w:val="975AD28E"/>
    <w:lvl w:ilvl="0" w:tplc="34C829B0">
      <w:start w:val="1"/>
      <w:numFmt w:val="decimal"/>
      <w:lvlText w:val="%1."/>
      <w:lvlJc w:val="left"/>
      <w:pPr>
        <w:ind w:left="720" w:hanging="360"/>
      </w:pPr>
    </w:lvl>
    <w:lvl w:ilvl="1" w:tplc="CB760E06">
      <w:start w:val="1"/>
      <w:numFmt w:val="lowerLetter"/>
      <w:lvlText w:val="%2."/>
      <w:lvlJc w:val="left"/>
      <w:pPr>
        <w:ind w:left="1440" w:hanging="360"/>
      </w:pPr>
    </w:lvl>
    <w:lvl w:ilvl="2" w:tplc="4BB25D94">
      <w:start w:val="1"/>
      <w:numFmt w:val="lowerRoman"/>
      <w:lvlText w:val="%3."/>
      <w:lvlJc w:val="right"/>
      <w:pPr>
        <w:ind w:left="2160" w:hanging="180"/>
      </w:pPr>
    </w:lvl>
    <w:lvl w:ilvl="3" w:tplc="6E6C982A">
      <w:start w:val="1"/>
      <w:numFmt w:val="decimal"/>
      <w:lvlText w:val="%4."/>
      <w:lvlJc w:val="left"/>
      <w:pPr>
        <w:ind w:left="2880" w:hanging="360"/>
      </w:pPr>
    </w:lvl>
    <w:lvl w:ilvl="4" w:tplc="2620DE6A">
      <w:start w:val="1"/>
      <w:numFmt w:val="lowerLetter"/>
      <w:lvlText w:val="%5."/>
      <w:lvlJc w:val="left"/>
      <w:pPr>
        <w:ind w:left="3600" w:hanging="360"/>
      </w:pPr>
    </w:lvl>
    <w:lvl w:ilvl="5" w:tplc="42FC4B02">
      <w:start w:val="1"/>
      <w:numFmt w:val="lowerRoman"/>
      <w:lvlText w:val="%6."/>
      <w:lvlJc w:val="right"/>
      <w:pPr>
        <w:ind w:left="4320" w:hanging="180"/>
      </w:pPr>
    </w:lvl>
    <w:lvl w:ilvl="6" w:tplc="0596CEFE">
      <w:start w:val="1"/>
      <w:numFmt w:val="decimal"/>
      <w:lvlText w:val="%7."/>
      <w:lvlJc w:val="left"/>
      <w:pPr>
        <w:ind w:left="5040" w:hanging="360"/>
      </w:pPr>
    </w:lvl>
    <w:lvl w:ilvl="7" w:tplc="646E6A46">
      <w:start w:val="1"/>
      <w:numFmt w:val="lowerLetter"/>
      <w:lvlText w:val="%8."/>
      <w:lvlJc w:val="left"/>
      <w:pPr>
        <w:ind w:left="5760" w:hanging="360"/>
      </w:pPr>
    </w:lvl>
    <w:lvl w:ilvl="8" w:tplc="7FD6A2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B633F"/>
    <w:multiLevelType w:val="hybridMultilevel"/>
    <w:tmpl w:val="7234B152"/>
    <w:lvl w:ilvl="0" w:tplc="49E8E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181B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2E6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CF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47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74B9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F08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86B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2E2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E6DB7"/>
    <w:multiLevelType w:val="hybridMultilevel"/>
    <w:tmpl w:val="C916039E"/>
    <w:lvl w:ilvl="0" w:tplc="04B01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30E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EE4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2E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8AF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72FF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1A0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02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AE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66213"/>
    <w:multiLevelType w:val="hybridMultilevel"/>
    <w:tmpl w:val="5F4A28E6"/>
    <w:lvl w:ilvl="0" w:tplc="8486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44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F65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C1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A67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DA9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04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8A9F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183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01E92"/>
    <w:multiLevelType w:val="hybridMultilevel"/>
    <w:tmpl w:val="085E63BC"/>
    <w:lvl w:ilvl="0" w:tplc="AA864B2C">
      <w:start w:val="1"/>
      <w:numFmt w:val="decimal"/>
      <w:lvlText w:val="%1."/>
      <w:lvlJc w:val="left"/>
      <w:pPr>
        <w:ind w:left="720" w:hanging="360"/>
      </w:pPr>
    </w:lvl>
    <w:lvl w:ilvl="1" w:tplc="6AFA818C">
      <w:start w:val="1"/>
      <w:numFmt w:val="lowerLetter"/>
      <w:lvlText w:val="%2."/>
      <w:lvlJc w:val="left"/>
      <w:pPr>
        <w:ind w:left="1440" w:hanging="360"/>
      </w:pPr>
    </w:lvl>
    <w:lvl w:ilvl="2" w:tplc="6D467060">
      <w:start w:val="1"/>
      <w:numFmt w:val="lowerRoman"/>
      <w:lvlText w:val="%3."/>
      <w:lvlJc w:val="right"/>
      <w:pPr>
        <w:ind w:left="2160" w:hanging="180"/>
      </w:pPr>
    </w:lvl>
    <w:lvl w:ilvl="3" w:tplc="8F10DF0E">
      <w:start w:val="1"/>
      <w:numFmt w:val="decimal"/>
      <w:lvlText w:val="%4."/>
      <w:lvlJc w:val="left"/>
      <w:pPr>
        <w:ind w:left="2880" w:hanging="360"/>
      </w:pPr>
    </w:lvl>
    <w:lvl w:ilvl="4" w:tplc="97B0DD8A">
      <w:start w:val="1"/>
      <w:numFmt w:val="lowerLetter"/>
      <w:lvlText w:val="%5."/>
      <w:lvlJc w:val="left"/>
      <w:pPr>
        <w:ind w:left="3600" w:hanging="360"/>
      </w:pPr>
    </w:lvl>
    <w:lvl w:ilvl="5" w:tplc="9DDA207E">
      <w:start w:val="1"/>
      <w:numFmt w:val="lowerRoman"/>
      <w:lvlText w:val="%6."/>
      <w:lvlJc w:val="right"/>
      <w:pPr>
        <w:ind w:left="4320" w:hanging="180"/>
      </w:pPr>
    </w:lvl>
    <w:lvl w:ilvl="6" w:tplc="082262C8">
      <w:start w:val="1"/>
      <w:numFmt w:val="decimal"/>
      <w:lvlText w:val="%7."/>
      <w:lvlJc w:val="left"/>
      <w:pPr>
        <w:ind w:left="5040" w:hanging="360"/>
      </w:pPr>
    </w:lvl>
    <w:lvl w:ilvl="7" w:tplc="1C7038D4">
      <w:start w:val="1"/>
      <w:numFmt w:val="lowerLetter"/>
      <w:lvlText w:val="%8."/>
      <w:lvlJc w:val="left"/>
      <w:pPr>
        <w:ind w:left="5760" w:hanging="360"/>
      </w:pPr>
    </w:lvl>
    <w:lvl w:ilvl="8" w:tplc="7C40056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E063C"/>
    <w:multiLevelType w:val="hybridMultilevel"/>
    <w:tmpl w:val="B82CF73A"/>
    <w:lvl w:ilvl="0" w:tplc="FC62C9A0">
      <w:start w:val="1"/>
      <w:numFmt w:val="decimal"/>
      <w:lvlText w:val="%1."/>
      <w:lvlJc w:val="left"/>
      <w:pPr>
        <w:ind w:left="720" w:hanging="360"/>
      </w:pPr>
    </w:lvl>
    <w:lvl w:ilvl="1" w:tplc="7D7ED808">
      <w:start w:val="1"/>
      <w:numFmt w:val="lowerLetter"/>
      <w:lvlText w:val="%2."/>
      <w:lvlJc w:val="left"/>
      <w:pPr>
        <w:ind w:left="1440" w:hanging="360"/>
      </w:pPr>
    </w:lvl>
    <w:lvl w:ilvl="2" w:tplc="3CB8DF6E">
      <w:start w:val="1"/>
      <w:numFmt w:val="lowerRoman"/>
      <w:lvlText w:val="%3."/>
      <w:lvlJc w:val="right"/>
      <w:pPr>
        <w:ind w:left="2160" w:hanging="180"/>
      </w:pPr>
    </w:lvl>
    <w:lvl w:ilvl="3" w:tplc="13502216">
      <w:start w:val="1"/>
      <w:numFmt w:val="decimal"/>
      <w:lvlText w:val="%4."/>
      <w:lvlJc w:val="left"/>
      <w:pPr>
        <w:ind w:left="2880" w:hanging="360"/>
      </w:pPr>
    </w:lvl>
    <w:lvl w:ilvl="4" w:tplc="214CDB80">
      <w:start w:val="1"/>
      <w:numFmt w:val="lowerLetter"/>
      <w:lvlText w:val="%5."/>
      <w:lvlJc w:val="left"/>
      <w:pPr>
        <w:ind w:left="3600" w:hanging="360"/>
      </w:pPr>
    </w:lvl>
    <w:lvl w:ilvl="5" w:tplc="7F846078">
      <w:start w:val="1"/>
      <w:numFmt w:val="lowerRoman"/>
      <w:lvlText w:val="%6."/>
      <w:lvlJc w:val="right"/>
      <w:pPr>
        <w:ind w:left="4320" w:hanging="180"/>
      </w:pPr>
    </w:lvl>
    <w:lvl w:ilvl="6" w:tplc="484040A8">
      <w:start w:val="1"/>
      <w:numFmt w:val="decimal"/>
      <w:lvlText w:val="%7."/>
      <w:lvlJc w:val="left"/>
      <w:pPr>
        <w:ind w:left="5040" w:hanging="360"/>
      </w:pPr>
    </w:lvl>
    <w:lvl w:ilvl="7" w:tplc="C33C6C76">
      <w:start w:val="1"/>
      <w:numFmt w:val="lowerLetter"/>
      <w:lvlText w:val="%8."/>
      <w:lvlJc w:val="left"/>
      <w:pPr>
        <w:ind w:left="5760" w:hanging="360"/>
      </w:pPr>
    </w:lvl>
    <w:lvl w:ilvl="8" w:tplc="7B5C161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133AD"/>
    <w:multiLevelType w:val="hybridMultilevel"/>
    <w:tmpl w:val="4346543A"/>
    <w:lvl w:ilvl="0" w:tplc="9008F03A">
      <w:start w:val="1"/>
      <w:numFmt w:val="decimal"/>
      <w:lvlText w:val="%1."/>
      <w:lvlJc w:val="left"/>
      <w:pPr>
        <w:ind w:left="720" w:hanging="360"/>
      </w:pPr>
    </w:lvl>
    <w:lvl w:ilvl="1" w:tplc="63DE9C24">
      <w:start w:val="1"/>
      <w:numFmt w:val="lowerLetter"/>
      <w:lvlText w:val="%2."/>
      <w:lvlJc w:val="left"/>
      <w:pPr>
        <w:ind w:left="1440" w:hanging="360"/>
      </w:pPr>
    </w:lvl>
    <w:lvl w:ilvl="2" w:tplc="A260B12C">
      <w:start w:val="1"/>
      <w:numFmt w:val="lowerRoman"/>
      <w:lvlText w:val="%3."/>
      <w:lvlJc w:val="right"/>
      <w:pPr>
        <w:ind w:left="2160" w:hanging="180"/>
      </w:pPr>
    </w:lvl>
    <w:lvl w:ilvl="3" w:tplc="581A541A">
      <w:start w:val="1"/>
      <w:numFmt w:val="decimal"/>
      <w:lvlText w:val="%4."/>
      <w:lvlJc w:val="left"/>
      <w:pPr>
        <w:ind w:left="2880" w:hanging="360"/>
      </w:pPr>
    </w:lvl>
    <w:lvl w:ilvl="4" w:tplc="ED32176E">
      <w:start w:val="1"/>
      <w:numFmt w:val="lowerLetter"/>
      <w:lvlText w:val="%5."/>
      <w:lvlJc w:val="left"/>
      <w:pPr>
        <w:ind w:left="3600" w:hanging="360"/>
      </w:pPr>
    </w:lvl>
    <w:lvl w:ilvl="5" w:tplc="52422BA6">
      <w:start w:val="1"/>
      <w:numFmt w:val="lowerRoman"/>
      <w:lvlText w:val="%6."/>
      <w:lvlJc w:val="right"/>
      <w:pPr>
        <w:ind w:left="4320" w:hanging="180"/>
      </w:pPr>
    </w:lvl>
    <w:lvl w:ilvl="6" w:tplc="0ABC3C08">
      <w:start w:val="1"/>
      <w:numFmt w:val="decimal"/>
      <w:lvlText w:val="%7."/>
      <w:lvlJc w:val="left"/>
      <w:pPr>
        <w:ind w:left="5040" w:hanging="360"/>
      </w:pPr>
    </w:lvl>
    <w:lvl w:ilvl="7" w:tplc="84D41F6A">
      <w:start w:val="1"/>
      <w:numFmt w:val="lowerLetter"/>
      <w:lvlText w:val="%8."/>
      <w:lvlJc w:val="left"/>
      <w:pPr>
        <w:ind w:left="5760" w:hanging="360"/>
      </w:pPr>
    </w:lvl>
    <w:lvl w:ilvl="8" w:tplc="979CE78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90C23"/>
    <w:multiLevelType w:val="hybridMultilevel"/>
    <w:tmpl w:val="86168F66"/>
    <w:lvl w:ilvl="0" w:tplc="1910C000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140F8"/>
    <w:multiLevelType w:val="hybridMultilevel"/>
    <w:tmpl w:val="429E0130"/>
    <w:lvl w:ilvl="0" w:tplc="C5362B84">
      <w:start w:val="1"/>
      <w:numFmt w:val="decimal"/>
      <w:lvlText w:val="%1."/>
      <w:lvlJc w:val="left"/>
      <w:pPr>
        <w:ind w:left="720" w:hanging="360"/>
      </w:pPr>
    </w:lvl>
    <w:lvl w:ilvl="1" w:tplc="DC507B44">
      <w:start w:val="1"/>
      <w:numFmt w:val="lowerLetter"/>
      <w:lvlText w:val="%2."/>
      <w:lvlJc w:val="left"/>
      <w:pPr>
        <w:ind w:left="1440" w:hanging="360"/>
      </w:pPr>
    </w:lvl>
    <w:lvl w:ilvl="2" w:tplc="6E8E98C0">
      <w:start w:val="1"/>
      <w:numFmt w:val="lowerRoman"/>
      <w:lvlText w:val="%3."/>
      <w:lvlJc w:val="right"/>
      <w:pPr>
        <w:ind w:left="2160" w:hanging="180"/>
      </w:pPr>
    </w:lvl>
    <w:lvl w:ilvl="3" w:tplc="7E700CC4">
      <w:start w:val="1"/>
      <w:numFmt w:val="decimal"/>
      <w:lvlText w:val="%4."/>
      <w:lvlJc w:val="left"/>
      <w:pPr>
        <w:ind w:left="2880" w:hanging="360"/>
      </w:pPr>
    </w:lvl>
    <w:lvl w:ilvl="4" w:tplc="FE105D1C">
      <w:start w:val="1"/>
      <w:numFmt w:val="lowerLetter"/>
      <w:lvlText w:val="%5."/>
      <w:lvlJc w:val="left"/>
      <w:pPr>
        <w:ind w:left="3600" w:hanging="360"/>
      </w:pPr>
    </w:lvl>
    <w:lvl w:ilvl="5" w:tplc="94528082">
      <w:start w:val="1"/>
      <w:numFmt w:val="lowerRoman"/>
      <w:lvlText w:val="%6."/>
      <w:lvlJc w:val="right"/>
      <w:pPr>
        <w:ind w:left="4320" w:hanging="180"/>
      </w:pPr>
    </w:lvl>
    <w:lvl w:ilvl="6" w:tplc="5DDE7C62">
      <w:start w:val="1"/>
      <w:numFmt w:val="decimal"/>
      <w:lvlText w:val="%7."/>
      <w:lvlJc w:val="left"/>
      <w:pPr>
        <w:ind w:left="5040" w:hanging="360"/>
      </w:pPr>
    </w:lvl>
    <w:lvl w:ilvl="7" w:tplc="269A42D6">
      <w:start w:val="1"/>
      <w:numFmt w:val="lowerLetter"/>
      <w:lvlText w:val="%8."/>
      <w:lvlJc w:val="left"/>
      <w:pPr>
        <w:ind w:left="5760" w:hanging="360"/>
      </w:pPr>
    </w:lvl>
    <w:lvl w:ilvl="8" w:tplc="89A4F5F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1247B"/>
    <w:multiLevelType w:val="hybridMultilevel"/>
    <w:tmpl w:val="79EA6E2A"/>
    <w:lvl w:ilvl="0" w:tplc="9C46C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6C5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EAC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E40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4F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80E5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AF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2A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B40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D6F67"/>
    <w:multiLevelType w:val="hybridMultilevel"/>
    <w:tmpl w:val="2B74836C"/>
    <w:lvl w:ilvl="0" w:tplc="2B826CD0">
      <w:start w:val="1"/>
      <w:numFmt w:val="lowerRoman"/>
      <w:lvlText w:val="%1."/>
      <w:lvlJc w:val="right"/>
      <w:pPr>
        <w:ind w:left="720" w:hanging="360"/>
      </w:pPr>
    </w:lvl>
    <w:lvl w:ilvl="1" w:tplc="ED3CC72C">
      <w:start w:val="1"/>
      <w:numFmt w:val="lowerLetter"/>
      <w:lvlText w:val="%2."/>
      <w:lvlJc w:val="left"/>
      <w:pPr>
        <w:ind w:left="1440" w:hanging="360"/>
      </w:pPr>
    </w:lvl>
    <w:lvl w:ilvl="2" w:tplc="63E001D6">
      <w:start w:val="1"/>
      <w:numFmt w:val="lowerRoman"/>
      <w:lvlText w:val="%3."/>
      <w:lvlJc w:val="right"/>
      <w:pPr>
        <w:ind w:left="2160" w:hanging="180"/>
      </w:pPr>
    </w:lvl>
    <w:lvl w:ilvl="3" w:tplc="AFEA49E4">
      <w:start w:val="1"/>
      <w:numFmt w:val="decimal"/>
      <w:lvlText w:val="%4."/>
      <w:lvlJc w:val="left"/>
      <w:pPr>
        <w:ind w:left="2880" w:hanging="360"/>
      </w:pPr>
    </w:lvl>
    <w:lvl w:ilvl="4" w:tplc="3B4E813E">
      <w:start w:val="1"/>
      <w:numFmt w:val="lowerLetter"/>
      <w:lvlText w:val="%5."/>
      <w:lvlJc w:val="left"/>
      <w:pPr>
        <w:ind w:left="3600" w:hanging="360"/>
      </w:pPr>
    </w:lvl>
    <w:lvl w:ilvl="5" w:tplc="C35063E2">
      <w:start w:val="1"/>
      <w:numFmt w:val="lowerRoman"/>
      <w:lvlText w:val="%6."/>
      <w:lvlJc w:val="right"/>
      <w:pPr>
        <w:ind w:left="4320" w:hanging="180"/>
      </w:pPr>
    </w:lvl>
    <w:lvl w:ilvl="6" w:tplc="648A605A">
      <w:start w:val="1"/>
      <w:numFmt w:val="decimal"/>
      <w:lvlText w:val="%7."/>
      <w:lvlJc w:val="left"/>
      <w:pPr>
        <w:ind w:left="5040" w:hanging="360"/>
      </w:pPr>
    </w:lvl>
    <w:lvl w:ilvl="7" w:tplc="D2628B7C">
      <w:start w:val="1"/>
      <w:numFmt w:val="lowerLetter"/>
      <w:lvlText w:val="%8."/>
      <w:lvlJc w:val="left"/>
      <w:pPr>
        <w:ind w:left="5760" w:hanging="360"/>
      </w:pPr>
    </w:lvl>
    <w:lvl w:ilvl="8" w:tplc="ADAADFA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E1F02"/>
    <w:multiLevelType w:val="hybridMultilevel"/>
    <w:tmpl w:val="8C7E305E"/>
    <w:lvl w:ilvl="0" w:tplc="03704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8F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908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8C2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208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CA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9C5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BA3E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44A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23890"/>
    <w:multiLevelType w:val="hybridMultilevel"/>
    <w:tmpl w:val="54CA21D0"/>
    <w:lvl w:ilvl="0" w:tplc="7AA20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4CD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E6C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8B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4A2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0B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2EA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41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6AB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13A94"/>
    <w:multiLevelType w:val="hybridMultilevel"/>
    <w:tmpl w:val="1934345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2F5347"/>
    <w:multiLevelType w:val="hybridMultilevel"/>
    <w:tmpl w:val="2AB6D904"/>
    <w:lvl w:ilvl="0" w:tplc="F93E4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47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E8D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AB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3C7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36F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285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2E4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AC25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0565C"/>
    <w:multiLevelType w:val="hybridMultilevel"/>
    <w:tmpl w:val="B26A1BD2"/>
    <w:lvl w:ilvl="0" w:tplc="8D78B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DA0D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A7C3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AE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EE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F86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C860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E7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E450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67DE3"/>
    <w:multiLevelType w:val="hybridMultilevel"/>
    <w:tmpl w:val="F68296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40450"/>
    <w:multiLevelType w:val="hybridMultilevel"/>
    <w:tmpl w:val="360A7D94"/>
    <w:lvl w:ilvl="0" w:tplc="2E8E6270">
      <w:start w:val="1"/>
      <w:numFmt w:val="decimal"/>
      <w:lvlText w:val="%1."/>
      <w:lvlJc w:val="left"/>
      <w:pPr>
        <w:ind w:left="720" w:hanging="360"/>
      </w:pPr>
    </w:lvl>
    <w:lvl w:ilvl="1" w:tplc="BC848996">
      <w:start w:val="1"/>
      <w:numFmt w:val="lowerLetter"/>
      <w:lvlText w:val="%2."/>
      <w:lvlJc w:val="left"/>
      <w:pPr>
        <w:ind w:left="1440" w:hanging="360"/>
      </w:pPr>
    </w:lvl>
    <w:lvl w:ilvl="2" w:tplc="ABD69E5C">
      <w:start w:val="1"/>
      <w:numFmt w:val="lowerRoman"/>
      <w:lvlText w:val="%3."/>
      <w:lvlJc w:val="right"/>
      <w:pPr>
        <w:ind w:left="2160" w:hanging="180"/>
      </w:pPr>
    </w:lvl>
    <w:lvl w:ilvl="3" w:tplc="B46C05F6">
      <w:start w:val="1"/>
      <w:numFmt w:val="decimal"/>
      <w:lvlText w:val="%4."/>
      <w:lvlJc w:val="left"/>
      <w:pPr>
        <w:ind w:left="2880" w:hanging="360"/>
      </w:pPr>
    </w:lvl>
    <w:lvl w:ilvl="4" w:tplc="04DE2B00">
      <w:start w:val="1"/>
      <w:numFmt w:val="lowerLetter"/>
      <w:lvlText w:val="%5."/>
      <w:lvlJc w:val="left"/>
      <w:pPr>
        <w:ind w:left="3600" w:hanging="360"/>
      </w:pPr>
    </w:lvl>
    <w:lvl w:ilvl="5" w:tplc="EC7C07B4">
      <w:start w:val="1"/>
      <w:numFmt w:val="lowerRoman"/>
      <w:lvlText w:val="%6."/>
      <w:lvlJc w:val="right"/>
      <w:pPr>
        <w:ind w:left="4320" w:hanging="180"/>
      </w:pPr>
    </w:lvl>
    <w:lvl w:ilvl="6" w:tplc="F4F63EC8">
      <w:start w:val="1"/>
      <w:numFmt w:val="decimal"/>
      <w:lvlText w:val="%7."/>
      <w:lvlJc w:val="left"/>
      <w:pPr>
        <w:ind w:left="5040" w:hanging="360"/>
      </w:pPr>
    </w:lvl>
    <w:lvl w:ilvl="7" w:tplc="EBFCB916">
      <w:start w:val="1"/>
      <w:numFmt w:val="lowerLetter"/>
      <w:lvlText w:val="%8."/>
      <w:lvlJc w:val="left"/>
      <w:pPr>
        <w:ind w:left="5760" w:hanging="360"/>
      </w:pPr>
    </w:lvl>
    <w:lvl w:ilvl="8" w:tplc="21283E6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07FB9"/>
    <w:multiLevelType w:val="hybridMultilevel"/>
    <w:tmpl w:val="51C674D4"/>
    <w:lvl w:ilvl="0" w:tplc="44E43372">
      <w:start w:val="1"/>
      <w:numFmt w:val="lowerRoman"/>
      <w:lvlText w:val="%1."/>
      <w:lvlJc w:val="right"/>
      <w:pPr>
        <w:ind w:left="720" w:hanging="360"/>
      </w:pPr>
    </w:lvl>
    <w:lvl w:ilvl="1" w:tplc="EE70C144">
      <w:start w:val="1"/>
      <w:numFmt w:val="lowerLetter"/>
      <w:lvlText w:val="%2."/>
      <w:lvlJc w:val="left"/>
      <w:pPr>
        <w:ind w:left="1440" w:hanging="360"/>
      </w:pPr>
    </w:lvl>
    <w:lvl w:ilvl="2" w:tplc="FB7C78EE">
      <w:start w:val="1"/>
      <w:numFmt w:val="lowerRoman"/>
      <w:lvlText w:val="%3."/>
      <w:lvlJc w:val="right"/>
      <w:pPr>
        <w:ind w:left="2160" w:hanging="180"/>
      </w:pPr>
    </w:lvl>
    <w:lvl w:ilvl="3" w:tplc="D792B0A6">
      <w:start w:val="1"/>
      <w:numFmt w:val="decimal"/>
      <w:lvlText w:val="%4."/>
      <w:lvlJc w:val="left"/>
      <w:pPr>
        <w:ind w:left="2880" w:hanging="360"/>
      </w:pPr>
    </w:lvl>
    <w:lvl w:ilvl="4" w:tplc="74B6FD6A">
      <w:start w:val="1"/>
      <w:numFmt w:val="lowerLetter"/>
      <w:lvlText w:val="%5."/>
      <w:lvlJc w:val="left"/>
      <w:pPr>
        <w:ind w:left="3600" w:hanging="360"/>
      </w:pPr>
    </w:lvl>
    <w:lvl w:ilvl="5" w:tplc="5CC8D742">
      <w:start w:val="1"/>
      <w:numFmt w:val="lowerRoman"/>
      <w:lvlText w:val="%6."/>
      <w:lvlJc w:val="right"/>
      <w:pPr>
        <w:ind w:left="4320" w:hanging="180"/>
      </w:pPr>
    </w:lvl>
    <w:lvl w:ilvl="6" w:tplc="B2A4BB0E">
      <w:start w:val="1"/>
      <w:numFmt w:val="decimal"/>
      <w:lvlText w:val="%7."/>
      <w:lvlJc w:val="left"/>
      <w:pPr>
        <w:ind w:left="5040" w:hanging="360"/>
      </w:pPr>
    </w:lvl>
    <w:lvl w:ilvl="7" w:tplc="BF7C7BB4">
      <w:start w:val="1"/>
      <w:numFmt w:val="lowerLetter"/>
      <w:lvlText w:val="%8."/>
      <w:lvlJc w:val="left"/>
      <w:pPr>
        <w:ind w:left="5760" w:hanging="360"/>
      </w:pPr>
    </w:lvl>
    <w:lvl w:ilvl="8" w:tplc="3FF8A05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434B0"/>
    <w:multiLevelType w:val="hybridMultilevel"/>
    <w:tmpl w:val="A6C2FD02"/>
    <w:lvl w:ilvl="0" w:tplc="2786B2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42880"/>
    <w:multiLevelType w:val="hybridMultilevel"/>
    <w:tmpl w:val="D24A120E"/>
    <w:lvl w:ilvl="0" w:tplc="1910C000">
      <w:start w:val="1"/>
      <w:numFmt w:val="decimal"/>
      <w:lvlText w:val="%1."/>
      <w:lvlJc w:val="left"/>
      <w:pPr>
        <w:ind w:left="720" w:hanging="360"/>
      </w:pPr>
    </w:lvl>
    <w:lvl w:ilvl="1" w:tplc="58BC9D4C">
      <w:start w:val="1"/>
      <w:numFmt w:val="lowerLetter"/>
      <w:lvlText w:val="%2."/>
      <w:lvlJc w:val="left"/>
      <w:pPr>
        <w:ind w:left="1440" w:hanging="360"/>
      </w:pPr>
    </w:lvl>
    <w:lvl w:ilvl="2" w:tplc="E90E6400">
      <w:start w:val="1"/>
      <w:numFmt w:val="lowerRoman"/>
      <w:lvlText w:val="%3."/>
      <w:lvlJc w:val="right"/>
      <w:pPr>
        <w:ind w:left="2160" w:hanging="180"/>
      </w:pPr>
    </w:lvl>
    <w:lvl w:ilvl="3" w:tplc="AF5CEEF0">
      <w:start w:val="1"/>
      <w:numFmt w:val="decimal"/>
      <w:lvlText w:val="%4."/>
      <w:lvlJc w:val="left"/>
      <w:pPr>
        <w:ind w:left="2880" w:hanging="360"/>
      </w:pPr>
    </w:lvl>
    <w:lvl w:ilvl="4" w:tplc="042089BC">
      <w:start w:val="1"/>
      <w:numFmt w:val="lowerLetter"/>
      <w:lvlText w:val="%5."/>
      <w:lvlJc w:val="left"/>
      <w:pPr>
        <w:ind w:left="3600" w:hanging="360"/>
      </w:pPr>
    </w:lvl>
    <w:lvl w:ilvl="5" w:tplc="838AA2D2">
      <w:start w:val="1"/>
      <w:numFmt w:val="lowerRoman"/>
      <w:lvlText w:val="%6."/>
      <w:lvlJc w:val="right"/>
      <w:pPr>
        <w:ind w:left="4320" w:hanging="180"/>
      </w:pPr>
    </w:lvl>
    <w:lvl w:ilvl="6" w:tplc="EBFE0F2A">
      <w:start w:val="1"/>
      <w:numFmt w:val="decimal"/>
      <w:lvlText w:val="%7."/>
      <w:lvlJc w:val="left"/>
      <w:pPr>
        <w:ind w:left="5040" w:hanging="360"/>
      </w:pPr>
    </w:lvl>
    <w:lvl w:ilvl="7" w:tplc="08FAD3EE">
      <w:start w:val="1"/>
      <w:numFmt w:val="lowerLetter"/>
      <w:lvlText w:val="%8."/>
      <w:lvlJc w:val="left"/>
      <w:pPr>
        <w:ind w:left="5760" w:hanging="360"/>
      </w:pPr>
    </w:lvl>
    <w:lvl w:ilvl="8" w:tplc="112C20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0"/>
  </w:num>
  <w:num w:numId="4">
    <w:abstractNumId w:val="8"/>
  </w:num>
  <w:num w:numId="5">
    <w:abstractNumId w:val="6"/>
  </w:num>
  <w:num w:numId="6">
    <w:abstractNumId w:val="14"/>
  </w:num>
  <w:num w:numId="7">
    <w:abstractNumId w:val="15"/>
  </w:num>
  <w:num w:numId="8">
    <w:abstractNumId w:val="23"/>
  </w:num>
  <w:num w:numId="9">
    <w:abstractNumId w:val="16"/>
  </w:num>
  <w:num w:numId="10">
    <w:abstractNumId w:val="7"/>
  </w:num>
  <w:num w:numId="11">
    <w:abstractNumId w:val="19"/>
  </w:num>
  <w:num w:numId="12">
    <w:abstractNumId w:val="17"/>
  </w:num>
  <w:num w:numId="13">
    <w:abstractNumId w:val="9"/>
  </w:num>
  <w:num w:numId="14">
    <w:abstractNumId w:val="20"/>
  </w:num>
  <w:num w:numId="15">
    <w:abstractNumId w:val="5"/>
  </w:num>
  <w:num w:numId="16">
    <w:abstractNumId w:val="3"/>
  </w:num>
  <w:num w:numId="17">
    <w:abstractNumId w:val="13"/>
  </w:num>
  <w:num w:numId="18">
    <w:abstractNumId w:val="10"/>
  </w:num>
  <w:num w:numId="19">
    <w:abstractNumId w:val="11"/>
  </w:num>
  <w:num w:numId="20">
    <w:abstractNumId w:val="18"/>
  </w:num>
  <w:num w:numId="21">
    <w:abstractNumId w:val="21"/>
  </w:num>
  <w:num w:numId="22">
    <w:abstractNumId w:val="24"/>
  </w:num>
  <w:num w:numId="23">
    <w:abstractNumId w:val="12"/>
  </w:num>
  <w:num w:numId="24">
    <w:abstractNumId w:val="2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C9"/>
    <w:rsid w:val="00001C11"/>
    <w:rsid w:val="00022B10"/>
    <w:rsid w:val="000606B9"/>
    <w:rsid w:val="00093DA8"/>
    <w:rsid w:val="000DEFFD"/>
    <w:rsid w:val="000F629D"/>
    <w:rsid w:val="000F68C0"/>
    <w:rsid w:val="00165BDB"/>
    <w:rsid w:val="00167D6B"/>
    <w:rsid w:val="0018122F"/>
    <w:rsid w:val="001F6023"/>
    <w:rsid w:val="00276BD5"/>
    <w:rsid w:val="002951BD"/>
    <w:rsid w:val="00295D72"/>
    <w:rsid w:val="003307F9"/>
    <w:rsid w:val="00334FBB"/>
    <w:rsid w:val="003733A5"/>
    <w:rsid w:val="00374B39"/>
    <w:rsid w:val="00397F76"/>
    <w:rsid w:val="0041DDA5"/>
    <w:rsid w:val="0046571E"/>
    <w:rsid w:val="004720BD"/>
    <w:rsid w:val="004754D7"/>
    <w:rsid w:val="004A2E56"/>
    <w:rsid w:val="004A5152"/>
    <w:rsid w:val="004C3725"/>
    <w:rsid w:val="0054610C"/>
    <w:rsid w:val="005A14C2"/>
    <w:rsid w:val="005C4027"/>
    <w:rsid w:val="005F2216"/>
    <w:rsid w:val="00603198"/>
    <w:rsid w:val="00615256"/>
    <w:rsid w:val="006707A9"/>
    <w:rsid w:val="006F5922"/>
    <w:rsid w:val="006F6B5E"/>
    <w:rsid w:val="00723CD8"/>
    <w:rsid w:val="007241D3"/>
    <w:rsid w:val="00732F5B"/>
    <w:rsid w:val="007628FC"/>
    <w:rsid w:val="007B6E61"/>
    <w:rsid w:val="007D0FA3"/>
    <w:rsid w:val="007E600D"/>
    <w:rsid w:val="00824274"/>
    <w:rsid w:val="008543C6"/>
    <w:rsid w:val="008855DC"/>
    <w:rsid w:val="0089BF28"/>
    <w:rsid w:val="008F5921"/>
    <w:rsid w:val="0095B355"/>
    <w:rsid w:val="00961440"/>
    <w:rsid w:val="009B7F32"/>
    <w:rsid w:val="009BA6D3"/>
    <w:rsid w:val="009D1C8D"/>
    <w:rsid w:val="009D4DE7"/>
    <w:rsid w:val="009E775F"/>
    <w:rsid w:val="00A10583"/>
    <w:rsid w:val="00A4795D"/>
    <w:rsid w:val="00A6BC21"/>
    <w:rsid w:val="00A94F99"/>
    <w:rsid w:val="00AB4CC4"/>
    <w:rsid w:val="00AC5700"/>
    <w:rsid w:val="00AD6F5C"/>
    <w:rsid w:val="00AF0829"/>
    <w:rsid w:val="00B25D41"/>
    <w:rsid w:val="00BD65DF"/>
    <w:rsid w:val="00C817C9"/>
    <w:rsid w:val="00C9646E"/>
    <w:rsid w:val="00CA5935"/>
    <w:rsid w:val="00CC6124"/>
    <w:rsid w:val="00CF1545"/>
    <w:rsid w:val="00CF2C12"/>
    <w:rsid w:val="00D22F12"/>
    <w:rsid w:val="00D29B45"/>
    <w:rsid w:val="00D38EFE"/>
    <w:rsid w:val="00E14807"/>
    <w:rsid w:val="00E33856"/>
    <w:rsid w:val="00E76FEE"/>
    <w:rsid w:val="00EB5EEB"/>
    <w:rsid w:val="00EF4C48"/>
    <w:rsid w:val="00F000BA"/>
    <w:rsid w:val="00F357C9"/>
    <w:rsid w:val="00F60DBA"/>
    <w:rsid w:val="00F83748"/>
    <w:rsid w:val="00FB008F"/>
    <w:rsid w:val="0115BF0A"/>
    <w:rsid w:val="0118BAD6"/>
    <w:rsid w:val="01227FA8"/>
    <w:rsid w:val="01278DF7"/>
    <w:rsid w:val="012C75C9"/>
    <w:rsid w:val="01B429FD"/>
    <w:rsid w:val="01BB426F"/>
    <w:rsid w:val="01C159F5"/>
    <w:rsid w:val="01E77239"/>
    <w:rsid w:val="01FE9063"/>
    <w:rsid w:val="023183B6"/>
    <w:rsid w:val="02BFC57E"/>
    <w:rsid w:val="02C19AC8"/>
    <w:rsid w:val="02DFE22A"/>
    <w:rsid w:val="02E8A61F"/>
    <w:rsid w:val="0314D0CD"/>
    <w:rsid w:val="0333FA00"/>
    <w:rsid w:val="03797E67"/>
    <w:rsid w:val="03A8E461"/>
    <w:rsid w:val="03AD3A98"/>
    <w:rsid w:val="03C15FEA"/>
    <w:rsid w:val="03D7DA10"/>
    <w:rsid w:val="03E5CFC6"/>
    <w:rsid w:val="0406C68A"/>
    <w:rsid w:val="040B23A7"/>
    <w:rsid w:val="04178BA4"/>
    <w:rsid w:val="041AAB39"/>
    <w:rsid w:val="04225162"/>
    <w:rsid w:val="0424D005"/>
    <w:rsid w:val="0430E474"/>
    <w:rsid w:val="0448A0E3"/>
    <w:rsid w:val="045B114B"/>
    <w:rsid w:val="045F4B81"/>
    <w:rsid w:val="0475E626"/>
    <w:rsid w:val="04AFE3D0"/>
    <w:rsid w:val="04B5CFB1"/>
    <w:rsid w:val="04C6516B"/>
    <w:rsid w:val="04E59BE7"/>
    <w:rsid w:val="05692478"/>
    <w:rsid w:val="056FB744"/>
    <w:rsid w:val="059EEECC"/>
    <w:rsid w:val="05A26E2A"/>
    <w:rsid w:val="05AFFF04"/>
    <w:rsid w:val="05BA145E"/>
    <w:rsid w:val="05BB5E87"/>
    <w:rsid w:val="060332E5"/>
    <w:rsid w:val="060660A3"/>
    <w:rsid w:val="0649B28C"/>
    <w:rsid w:val="068ACDCC"/>
    <w:rsid w:val="069DAD07"/>
    <w:rsid w:val="06D20186"/>
    <w:rsid w:val="06E66DC1"/>
    <w:rsid w:val="0704F4D9"/>
    <w:rsid w:val="07075EEB"/>
    <w:rsid w:val="0741E191"/>
    <w:rsid w:val="0777586B"/>
    <w:rsid w:val="0787FC5A"/>
    <w:rsid w:val="078E82DA"/>
    <w:rsid w:val="07AA1E8A"/>
    <w:rsid w:val="07E0EFAC"/>
    <w:rsid w:val="07FFD985"/>
    <w:rsid w:val="08166494"/>
    <w:rsid w:val="082B119A"/>
    <w:rsid w:val="08353BBA"/>
    <w:rsid w:val="08516E59"/>
    <w:rsid w:val="08596BD9"/>
    <w:rsid w:val="08BD5482"/>
    <w:rsid w:val="08DDC40B"/>
    <w:rsid w:val="09409D21"/>
    <w:rsid w:val="0956B3AC"/>
    <w:rsid w:val="095A1843"/>
    <w:rsid w:val="096F6BA3"/>
    <w:rsid w:val="0A238FEC"/>
    <w:rsid w:val="0A2B4279"/>
    <w:rsid w:val="0A350299"/>
    <w:rsid w:val="0A4ADA4A"/>
    <w:rsid w:val="0A76F1AA"/>
    <w:rsid w:val="0A79946C"/>
    <w:rsid w:val="0A8D64BB"/>
    <w:rsid w:val="0AAE2DFE"/>
    <w:rsid w:val="0AC0D352"/>
    <w:rsid w:val="0AD3DF1D"/>
    <w:rsid w:val="0AD89236"/>
    <w:rsid w:val="0AD9D1C6"/>
    <w:rsid w:val="0AE1BF4C"/>
    <w:rsid w:val="0B00A04A"/>
    <w:rsid w:val="0B141220"/>
    <w:rsid w:val="0B19D8C7"/>
    <w:rsid w:val="0B3771A4"/>
    <w:rsid w:val="0BA30B8B"/>
    <w:rsid w:val="0BB7D9C2"/>
    <w:rsid w:val="0C3A2C7B"/>
    <w:rsid w:val="0C446597"/>
    <w:rsid w:val="0C77F4DA"/>
    <w:rsid w:val="0C8D0071"/>
    <w:rsid w:val="0C9E66AA"/>
    <w:rsid w:val="0CA3F548"/>
    <w:rsid w:val="0CC034C2"/>
    <w:rsid w:val="0CC0E196"/>
    <w:rsid w:val="0CC3BA0E"/>
    <w:rsid w:val="0CE2C660"/>
    <w:rsid w:val="0CF9193F"/>
    <w:rsid w:val="0D0800DA"/>
    <w:rsid w:val="0D21263A"/>
    <w:rsid w:val="0D4C1023"/>
    <w:rsid w:val="0D74FC63"/>
    <w:rsid w:val="0D761DD9"/>
    <w:rsid w:val="0D7CE936"/>
    <w:rsid w:val="0D807906"/>
    <w:rsid w:val="0DC16721"/>
    <w:rsid w:val="0DD16E06"/>
    <w:rsid w:val="0DFB085D"/>
    <w:rsid w:val="0E117288"/>
    <w:rsid w:val="0E1325B6"/>
    <w:rsid w:val="0E36ED1C"/>
    <w:rsid w:val="0E3A996A"/>
    <w:rsid w:val="0E3F412A"/>
    <w:rsid w:val="0E558188"/>
    <w:rsid w:val="0E5B3042"/>
    <w:rsid w:val="0E83E874"/>
    <w:rsid w:val="0E9722AA"/>
    <w:rsid w:val="0E9D0FD4"/>
    <w:rsid w:val="0EA93509"/>
    <w:rsid w:val="0EAD6EA3"/>
    <w:rsid w:val="0EBAF3AB"/>
    <w:rsid w:val="0F2E2A77"/>
    <w:rsid w:val="0F353333"/>
    <w:rsid w:val="0F3F4C6F"/>
    <w:rsid w:val="0F98E068"/>
    <w:rsid w:val="0FA732DB"/>
    <w:rsid w:val="0FBDA303"/>
    <w:rsid w:val="0FC6610B"/>
    <w:rsid w:val="1002300C"/>
    <w:rsid w:val="100AEB6A"/>
    <w:rsid w:val="10106058"/>
    <w:rsid w:val="10756B5D"/>
    <w:rsid w:val="10C08A7B"/>
    <w:rsid w:val="10E3930C"/>
    <w:rsid w:val="1112CD2A"/>
    <w:rsid w:val="112535E5"/>
    <w:rsid w:val="11260D30"/>
    <w:rsid w:val="1129E672"/>
    <w:rsid w:val="1197914B"/>
    <w:rsid w:val="11A6BBCB"/>
    <w:rsid w:val="11C9FFDD"/>
    <w:rsid w:val="11F3D1D0"/>
    <w:rsid w:val="1255B6A3"/>
    <w:rsid w:val="1282F15C"/>
    <w:rsid w:val="12892091"/>
    <w:rsid w:val="12CA39C5"/>
    <w:rsid w:val="12CA8DCC"/>
    <w:rsid w:val="12F989F0"/>
    <w:rsid w:val="1316BBE7"/>
    <w:rsid w:val="132013A9"/>
    <w:rsid w:val="13215EE8"/>
    <w:rsid w:val="132B8FD9"/>
    <w:rsid w:val="13419692"/>
    <w:rsid w:val="13C83895"/>
    <w:rsid w:val="13C902C7"/>
    <w:rsid w:val="13CF3E97"/>
    <w:rsid w:val="14198AC7"/>
    <w:rsid w:val="143467C7"/>
    <w:rsid w:val="14463215"/>
    <w:rsid w:val="146FBAE6"/>
    <w:rsid w:val="14880C40"/>
    <w:rsid w:val="14F3BF31"/>
    <w:rsid w:val="15158E65"/>
    <w:rsid w:val="151F795F"/>
    <w:rsid w:val="1537AAFF"/>
    <w:rsid w:val="1572628E"/>
    <w:rsid w:val="159330AC"/>
    <w:rsid w:val="15D89DEB"/>
    <w:rsid w:val="15FA3C10"/>
    <w:rsid w:val="15FC3348"/>
    <w:rsid w:val="1640E768"/>
    <w:rsid w:val="166D15ED"/>
    <w:rsid w:val="16764D58"/>
    <w:rsid w:val="168B687A"/>
    <w:rsid w:val="1750CB4E"/>
    <w:rsid w:val="1752661A"/>
    <w:rsid w:val="17849BEB"/>
    <w:rsid w:val="179E450A"/>
    <w:rsid w:val="17AC0D82"/>
    <w:rsid w:val="17CEA640"/>
    <w:rsid w:val="1814CE79"/>
    <w:rsid w:val="181FEDD6"/>
    <w:rsid w:val="182D3806"/>
    <w:rsid w:val="182E0D5E"/>
    <w:rsid w:val="18308768"/>
    <w:rsid w:val="1856C66D"/>
    <w:rsid w:val="186698DC"/>
    <w:rsid w:val="18832CEC"/>
    <w:rsid w:val="18B8D080"/>
    <w:rsid w:val="18B91D4D"/>
    <w:rsid w:val="18CEF25B"/>
    <w:rsid w:val="18EFB6F5"/>
    <w:rsid w:val="18F96872"/>
    <w:rsid w:val="1917DE71"/>
    <w:rsid w:val="192861ED"/>
    <w:rsid w:val="19436093"/>
    <w:rsid w:val="19C5BBD0"/>
    <w:rsid w:val="19E8FF88"/>
    <w:rsid w:val="19EB79CB"/>
    <w:rsid w:val="1A0700EB"/>
    <w:rsid w:val="1A0D1F6B"/>
    <w:rsid w:val="1A2226A0"/>
    <w:rsid w:val="1A2ECEF9"/>
    <w:rsid w:val="1A3CAAC5"/>
    <w:rsid w:val="1A45D3B1"/>
    <w:rsid w:val="1A568393"/>
    <w:rsid w:val="1A64B6A6"/>
    <w:rsid w:val="1ABEB900"/>
    <w:rsid w:val="1ADE4638"/>
    <w:rsid w:val="1AF411F5"/>
    <w:rsid w:val="1B1913A9"/>
    <w:rsid w:val="1B1B8B3B"/>
    <w:rsid w:val="1B3AE4E6"/>
    <w:rsid w:val="1B3B18A1"/>
    <w:rsid w:val="1B517ACF"/>
    <w:rsid w:val="1B5A5595"/>
    <w:rsid w:val="1B6E55D3"/>
    <w:rsid w:val="1B7A9EAB"/>
    <w:rsid w:val="1B831AC8"/>
    <w:rsid w:val="1BACC400"/>
    <w:rsid w:val="1BAF55C6"/>
    <w:rsid w:val="1BD5ACF1"/>
    <w:rsid w:val="1BDFC99B"/>
    <w:rsid w:val="1C1E16FE"/>
    <w:rsid w:val="1C2346CD"/>
    <w:rsid w:val="1C2AD3F0"/>
    <w:rsid w:val="1C3BE777"/>
    <w:rsid w:val="1C3E3D22"/>
    <w:rsid w:val="1C722C96"/>
    <w:rsid w:val="1C86D768"/>
    <w:rsid w:val="1C95C037"/>
    <w:rsid w:val="1CD5BB03"/>
    <w:rsid w:val="1CDFC1CD"/>
    <w:rsid w:val="1CE9FE69"/>
    <w:rsid w:val="1D1A1442"/>
    <w:rsid w:val="1D42BCE4"/>
    <w:rsid w:val="1D6C7920"/>
    <w:rsid w:val="1DAE088E"/>
    <w:rsid w:val="1DAE309B"/>
    <w:rsid w:val="1DB10A82"/>
    <w:rsid w:val="1E001A7B"/>
    <w:rsid w:val="1E2D5ABA"/>
    <w:rsid w:val="1E2E0C46"/>
    <w:rsid w:val="1E54D98C"/>
    <w:rsid w:val="1E590090"/>
    <w:rsid w:val="1E6E4280"/>
    <w:rsid w:val="1E7B922E"/>
    <w:rsid w:val="1E9ADC94"/>
    <w:rsid w:val="1E9E6730"/>
    <w:rsid w:val="1EA353C2"/>
    <w:rsid w:val="1ED152B2"/>
    <w:rsid w:val="1EDA7FC7"/>
    <w:rsid w:val="1EEC0C8B"/>
    <w:rsid w:val="1EF282A4"/>
    <w:rsid w:val="1EF3F65C"/>
    <w:rsid w:val="1F396A20"/>
    <w:rsid w:val="20057AF5"/>
    <w:rsid w:val="20580716"/>
    <w:rsid w:val="206B9FAD"/>
    <w:rsid w:val="206E6E65"/>
    <w:rsid w:val="2083B3C8"/>
    <w:rsid w:val="20AAD3BC"/>
    <w:rsid w:val="20B73DE7"/>
    <w:rsid w:val="20BC8843"/>
    <w:rsid w:val="20D99561"/>
    <w:rsid w:val="20E15332"/>
    <w:rsid w:val="210D65C1"/>
    <w:rsid w:val="211FF05E"/>
    <w:rsid w:val="212C4920"/>
    <w:rsid w:val="21678C3A"/>
    <w:rsid w:val="2173926E"/>
    <w:rsid w:val="21ED3511"/>
    <w:rsid w:val="21F8BAC3"/>
    <w:rsid w:val="220E4081"/>
    <w:rsid w:val="2219A52A"/>
    <w:rsid w:val="223A53AF"/>
    <w:rsid w:val="225669A3"/>
    <w:rsid w:val="22846445"/>
    <w:rsid w:val="22898F44"/>
    <w:rsid w:val="22B58EB1"/>
    <w:rsid w:val="22C2B240"/>
    <w:rsid w:val="2323CCEC"/>
    <w:rsid w:val="232C71B3"/>
    <w:rsid w:val="23488A88"/>
    <w:rsid w:val="235C3C54"/>
    <w:rsid w:val="2379EE3E"/>
    <w:rsid w:val="2384E225"/>
    <w:rsid w:val="23A8A042"/>
    <w:rsid w:val="23AA10E2"/>
    <w:rsid w:val="23B28E55"/>
    <w:rsid w:val="23B60B38"/>
    <w:rsid w:val="23BD00F8"/>
    <w:rsid w:val="23CF91FD"/>
    <w:rsid w:val="23D11574"/>
    <w:rsid w:val="240E04FC"/>
    <w:rsid w:val="242AF3CC"/>
    <w:rsid w:val="2481261E"/>
    <w:rsid w:val="2483A4C1"/>
    <w:rsid w:val="24D7D367"/>
    <w:rsid w:val="24E21745"/>
    <w:rsid w:val="24FC9596"/>
    <w:rsid w:val="2516D7CC"/>
    <w:rsid w:val="253C7E6A"/>
    <w:rsid w:val="25795FF2"/>
    <w:rsid w:val="258F8347"/>
    <w:rsid w:val="25A3897E"/>
    <w:rsid w:val="25A8A9E5"/>
    <w:rsid w:val="25BB9E10"/>
    <w:rsid w:val="25D6D2CD"/>
    <w:rsid w:val="261F7522"/>
    <w:rsid w:val="26203FDE"/>
    <w:rsid w:val="267DE7A6"/>
    <w:rsid w:val="26EE15F5"/>
    <w:rsid w:val="26F4A3C9"/>
    <w:rsid w:val="27265E4A"/>
    <w:rsid w:val="272B53A8"/>
    <w:rsid w:val="272DBAA7"/>
    <w:rsid w:val="27567889"/>
    <w:rsid w:val="2758823C"/>
    <w:rsid w:val="275BE92C"/>
    <w:rsid w:val="276C30CA"/>
    <w:rsid w:val="2794A778"/>
    <w:rsid w:val="27E01B4E"/>
    <w:rsid w:val="2819B807"/>
    <w:rsid w:val="2839DBAE"/>
    <w:rsid w:val="2863CE36"/>
    <w:rsid w:val="286BB7AE"/>
    <w:rsid w:val="2876E629"/>
    <w:rsid w:val="287C0483"/>
    <w:rsid w:val="28A6E90C"/>
    <w:rsid w:val="28D43A1A"/>
    <w:rsid w:val="28F4529D"/>
    <w:rsid w:val="28F6E322"/>
    <w:rsid w:val="29307925"/>
    <w:rsid w:val="2992D15A"/>
    <w:rsid w:val="29B01650"/>
    <w:rsid w:val="2A24460D"/>
    <w:rsid w:val="2A4FDC5B"/>
    <w:rsid w:val="2ACDC425"/>
    <w:rsid w:val="2ADC1E0E"/>
    <w:rsid w:val="2ADFD397"/>
    <w:rsid w:val="2AE01872"/>
    <w:rsid w:val="2AF3E4C6"/>
    <w:rsid w:val="2B1BCC80"/>
    <w:rsid w:val="2B1D7655"/>
    <w:rsid w:val="2B5C6DB5"/>
    <w:rsid w:val="2B6E3A15"/>
    <w:rsid w:val="2BA61F6D"/>
    <w:rsid w:val="2BD092DF"/>
    <w:rsid w:val="2BE8A176"/>
    <w:rsid w:val="2BFEC4CB"/>
    <w:rsid w:val="2BFFB562"/>
    <w:rsid w:val="2C12888A"/>
    <w:rsid w:val="2C2BF35F"/>
    <w:rsid w:val="2C56BF93"/>
    <w:rsid w:val="2C863C74"/>
    <w:rsid w:val="2CED292A"/>
    <w:rsid w:val="2CFB5C7F"/>
    <w:rsid w:val="2D392AAA"/>
    <w:rsid w:val="2D58E0AE"/>
    <w:rsid w:val="2D8471D7"/>
    <w:rsid w:val="2D9C8C79"/>
    <w:rsid w:val="2DAE9B63"/>
    <w:rsid w:val="2DB00E50"/>
    <w:rsid w:val="2DBDB8D5"/>
    <w:rsid w:val="2DC3307F"/>
    <w:rsid w:val="2DCB0252"/>
    <w:rsid w:val="2DF26D2C"/>
    <w:rsid w:val="2DF6E18D"/>
    <w:rsid w:val="2DF9223E"/>
    <w:rsid w:val="2DFF81C3"/>
    <w:rsid w:val="2E0AD2A2"/>
    <w:rsid w:val="2E2B8DBE"/>
    <w:rsid w:val="2E8F9CB4"/>
    <w:rsid w:val="2E989349"/>
    <w:rsid w:val="2EA1B182"/>
    <w:rsid w:val="2ED3F5F3"/>
    <w:rsid w:val="2EF4B10F"/>
    <w:rsid w:val="2EFAFA06"/>
    <w:rsid w:val="2EFFAE5A"/>
    <w:rsid w:val="2F039A7A"/>
    <w:rsid w:val="2F0A24F4"/>
    <w:rsid w:val="2F1B4333"/>
    <w:rsid w:val="2F204238"/>
    <w:rsid w:val="2F2E0D9D"/>
    <w:rsid w:val="2F602944"/>
    <w:rsid w:val="2F6EDB7A"/>
    <w:rsid w:val="2F7B7221"/>
    <w:rsid w:val="2F8AB8B5"/>
    <w:rsid w:val="305FB3C1"/>
    <w:rsid w:val="30704051"/>
    <w:rsid w:val="307C9F41"/>
    <w:rsid w:val="307CD548"/>
    <w:rsid w:val="30908170"/>
    <w:rsid w:val="30B92353"/>
    <w:rsid w:val="30FF6482"/>
    <w:rsid w:val="31174282"/>
    <w:rsid w:val="3121DBA1"/>
    <w:rsid w:val="312749B6"/>
    <w:rsid w:val="312AF5F1"/>
    <w:rsid w:val="315BA95D"/>
    <w:rsid w:val="3160D69E"/>
    <w:rsid w:val="317870E3"/>
    <w:rsid w:val="317E851A"/>
    <w:rsid w:val="319042AF"/>
    <w:rsid w:val="31A17B4A"/>
    <w:rsid w:val="31D87D63"/>
    <w:rsid w:val="32063BB7"/>
    <w:rsid w:val="3209CB4E"/>
    <w:rsid w:val="325DBB14"/>
    <w:rsid w:val="3266B13C"/>
    <w:rsid w:val="326C053C"/>
    <w:rsid w:val="3291ED7B"/>
    <w:rsid w:val="329B34E3"/>
    <w:rsid w:val="329FF056"/>
    <w:rsid w:val="32B100E7"/>
    <w:rsid w:val="32B37CFF"/>
    <w:rsid w:val="32E28B71"/>
    <w:rsid w:val="33040CCD"/>
    <w:rsid w:val="33098A66"/>
    <w:rsid w:val="3316D129"/>
    <w:rsid w:val="332E65D1"/>
    <w:rsid w:val="3340172C"/>
    <w:rsid w:val="334E841F"/>
    <w:rsid w:val="3384069F"/>
    <w:rsid w:val="338E3EB9"/>
    <w:rsid w:val="339B9370"/>
    <w:rsid w:val="33ADF31E"/>
    <w:rsid w:val="33C82232"/>
    <w:rsid w:val="3403EA30"/>
    <w:rsid w:val="340BF53C"/>
    <w:rsid w:val="34101488"/>
    <w:rsid w:val="3411C436"/>
    <w:rsid w:val="342946EE"/>
    <w:rsid w:val="345F3C87"/>
    <w:rsid w:val="3473DD5B"/>
    <w:rsid w:val="34837E76"/>
    <w:rsid w:val="34857FB0"/>
    <w:rsid w:val="348C0117"/>
    <w:rsid w:val="349D7A96"/>
    <w:rsid w:val="3522CF45"/>
    <w:rsid w:val="352A42A1"/>
    <w:rsid w:val="3532F51F"/>
    <w:rsid w:val="3552E819"/>
    <w:rsid w:val="358F83BC"/>
    <w:rsid w:val="35955BD6"/>
    <w:rsid w:val="35AD9497"/>
    <w:rsid w:val="35C7E46E"/>
    <w:rsid w:val="35F2BBE3"/>
    <w:rsid w:val="35F67A43"/>
    <w:rsid w:val="361E6E8D"/>
    <w:rsid w:val="361E7C33"/>
    <w:rsid w:val="3627DF32"/>
    <w:rsid w:val="363661F7"/>
    <w:rsid w:val="3647372D"/>
    <w:rsid w:val="36543ECB"/>
    <w:rsid w:val="366A1E52"/>
    <w:rsid w:val="36B1EE66"/>
    <w:rsid w:val="36CBEFB3"/>
    <w:rsid w:val="36CF8142"/>
    <w:rsid w:val="36E593E0"/>
    <w:rsid w:val="372A148D"/>
    <w:rsid w:val="37494D80"/>
    <w:rsid w:val="375F0589"/>
    <w:rsid w:val="37848315"/>
    <w:rsid w:val="3796DD49"/>
    <w:rsid w:val="37CED0AD"/>
    <w:rsid w:val="37E89FF9"/>
    <w:rsid w:val="380F4C55"/>
    <w:rsid w:val="3821C8C2"/>
    <w:rsid w:val="3821F542"/>
    <w:rsid w:val="384893C8"/>
    <w:rsid w:val="38C02454"/>
    <w:rsid w:val="38DF665F"/>
    <w:rsid w:val="38F14E0A"/>
    <w:rsid w:val="38FD4B38"/>
    <w:rsid w:val="390A7667"/>
    <w:rsid w:val="390B4A6F"/>
    <w:rsid w:val="393607D6"/>
    <w:rsid w:val="3937B89C"/>
    <w:rsid w:val="3943049C"/>
    <w:rsid w:val="3962EAA0"/>
    <w:rsid w:val="3994AA34"/>
    <w:rsid w:val="39A1112B"/>
    <w:rsid w:val="3A01B66D"/>
    <w:rsid w:val="3A171EF9"/>
    <w:rsid w:val="3A35FF68"/>
    <w:rsid w:val="3A38EA37"/>
    <w:rsid w:val="3A61B54F"/>
    <w:rsid w:val="3A62F4DF"/>
    <w:rsid w:val="3A6D90FC"/>
    <w:rsid w:val="3A7499B8"/>
    <w:rsid w:val="3A85FC63"/>
    <w:rsid w:val="3A87CD25"/>
    <w:rsid w:val="3ABE0012"/>
    <w:rsid w:val="3AC09D60"/>
    <w:rsid w:val="3AF7A365"/>
    <w:rsid w:val="3B0DB365"/>
    <w:rsid w:val="3B11FE4C"/>
    <w:rsid w:val="3B1FA892"/>
    <w:rsid w:val="3B2F91E1"/>
    <w:rsid w:val="3B67BC26"/>
    <w:rsid w:val="3B944A6C"/>
    <w:rsid w:val="3B99509E"/>
    <w:rsid w:val="3BBCBC57"/>
    <w:rsid w:val="3BDFE169"/>
    <w:rsid w:val="3C36AC14"/>
    <w:rsid w:val="3C421729"/>
    <w:rsid w:val="3C59FE93"/>
    <w:rsid w:val="3C6DA898"/>
    <w:rsid w:val="3C6E0077"/>
    <w:rsid w:val="3C8E2C56"/>
    <w:rsid w:val="3C8E7596"/>
    <w:rsid w:val="3C99B548"/>
    <w:rsid w:val="3CADCEAD"/>
    <w:rsid w:val="3CE4C3AA"/>
    <w:rsid w:val="3CF36563"/>
    <w:rsid w:val="3D212FEA"/>
    <w:rsid w:val="3D5D6020"/>
    <w:rsid w:val="3D661CB6"/>
    <w:rsid w:val="3D693B02"/>
    <w:rsid w:val="3D7CE0AD"/>
    <w:rsid w:val="3DC41259"/>
    <w:rsid w:val="3DC7FDBF"/>
    <w:rsid w:val="3DCB2AFE"/>
    <w:rsid w:val="3DF5A0D4"/>
    <w:rsid w:val="3E1BBDF2"/>
    <w:rsid w:val="3E20F66C"/>
    <w:rsid w:val="3E732FE7"/>
    <w:rsid w:val="3E7DE1E8"/>
    <w:rsid w:val="3EAB1C04"/>
    <w:rsid w:val="3EAF385A"/>
    <w:rsid w:val="3EBC6E31"/>
    <w:rsid w:val="3EBCCECB"/>
    <w:rsid w:val="3EDB99AD"/>
    <w:rsid w:val="3EDE0054"/>
    <w:rsid w:val="3EDFAF7A"/>
    <w:rsid w:val="3F038061"/>
    <w:rsid w:val="3F40A053"/>
    <w:rsid w:val="3F516715"/>
    <w:rsid w:val="3F52BA53"/>
    <w:rsid w:val="3F8C48A3"/>
    <w:rsid w:val="3F9EEBEB"/>
    <w:rsid w:val="3FE58C8C"/>
    <w:rsid w:val="3FF7EBA9"/>
    <w:rsid w:val="40063B38"/>
    <w:rsid w:val="40434AFB"/>
    <w:rsid w:val="4058D0AC"/>
    <w:rsid w:val="40609274"/>
    <w:rsid w:val="406289A7"/>
    <w:rsid w:val="408F5FA8"/>
    <w:rsid w:val="40C5EE46"/>
    <w:rsid w:val="40E24DB3"/>
    <w:rsid w:val="40E54E95"/>
    <w:rsid w:val="40F5C9D8"/>
    <w:rsid w:val="4122B721"/>
    <w:rsid w:val="412F03F1"/>
    <w:rsid w:val="412FDEE4"/>
    <w:rsid w:val="4144A619"/>
    <w:rsid w:val="41813FD0"/>
    <w:rsid w:val="41A2E02F"/>
    <w:rsid w:val="41A3C184"/>
    <w:rsid w:val="41A88840"/>
    <w:rsid w:val="41C3E4E5"/>
    <w:rsid w:val="41D519EF"/>
    <w:rsid w:val="41EB8FA1"/>
    <w:rsid w:val="420632C7"/>
    <w:rsid w:val="420716C6"/>
    <w:rsid w:val="429726DF"/>
    <w:rsid w:val="42983050"/>
    <w:rsid w:val="429E9C21"/>
    <w:rsid w:val="42A16F48"/>
    <w:rsid w:val="42AE753C"/>
    <w:rsid w:val="42B09F90"/>
    <w:rsid w:val="42BE8782"/>
    <w:rsid w:val="4313B34A"/>
    <w:rsid w:val="43198AD7"/>
    <w:rsid w:val="4347F3FC"/>
    <w:rsid w:val="4375C071"/>
    <w:rsid w:val="43835441"/>
    <w:rsid w:val="43A23496"/>
    <w:rsid w:val="43CA24E5"/>
    <w:rsid w:val="43EBB979"/>
    <w:rsid w:val="4432F53E"/>
    <w:rsid w:val="443BEE37"/>
    <w:rsid w:val="444A0EDD"/>
    <w:rsid w:val="44616C6B"/>
    <w:rsid w:val="44C0D2B2"/>
    <w:rsid w:val="4506052C"/>
    <w:rsid w:val="4507AB21"/>
    <w:rsid w:val="451948CE"/>
    <w:rsid w:val="451CD26D"/>
    <w:rsid w:val="454F8160"/>
    <w:rsid w:val="4577743D"/>
    <w:rsid w:val="45ACF703"/>
    <w:rsid w:val="45AE890A"/>
    <w:rsid w:val="45AF19E9"/>
    <w:rsid w:val="45B36D26"/>
    <w:rsid w:val="45CEC59F"/>
    <w:rsid w:val="45CEC7A1"/>
    <w:rsid w:val="45CFD112"/>
    <w:rsid w:val="45D63CE3"/>
    <w:rsid w:val="45ED1670"/>
    <w:rsid w:val="45F06B84"/>
    <w:rsid w:val="46035A9F"/>
    <w:rsid w:val="460640DF"/>
    <w:rsid w:val="46186ADA"/>
    <w:rsid w:val="46342768"/>
    <w:rsid w:val="4640978E"/>
    <w:rsid w:val="466A9410"/>
    <w:rsid w:val="46C1ED40"/>
    <w:rsid w:val="4713449E"/>
    <w:rsid w:val="47223F7C"/>
    <w:rsid w:val="47331B42"/>
    <w:rsid w:val="4744F482"/>
    <w:rsid w:val="474FA9BC"/>
    <w:rsid w:val="475DAA66"/>
    <w:rsid w:val="476C7944"/>
    <w:rsid w:val="47A20422"/>
    <w:rsid w:val="47B4372B"/>
    <w:rsid w:val="47BEADA0"/>
    <w:rsid w:val="47ECEFE1"/>
    <w:rsid w:val="4805EB7E"/>
    <w:rsid w:val="484D7CBB"/>
    <w:rsid w:val="4876F42D"/>
    <w:rsid w:val="4877E443"/>
    <w:rsid w:val="4890C2E4"/>
    <w:rsid w:val="48A34C0D"/>
    <w:rsid w:val="48A4F313"/>
    <w:rsid w:val="48AD567A"/>
    <w:rsid w:val="48C83C50"/>
    <w:rsid w:val="48E39DEB"/>
    <w:rsid w:val="490DDDA5"/>
    <w:rsid w:val="4919671A"/>
    <w:rsid w:val="49597B4E"/>
    <w:rsid w:val="49643E08"/>
    <w:rsid w:val="4965B883"/>
    <w:rsid w:val="496EDE71"/>
    <w:rsid w:val="498485D7"/>
    <w:rsid w:val="499D7737"/>
    <w:rsid w:val="49A9236B"/>
    <w:rsid w:val="49E9943D"/>
    <w:rsid w:val="49F6A186"/>
    <w:rsid w:val="49F704E6"/>
    <w:rsid w:val="4A26252F"/>
    <w:rsid w:val="4A2CCC64"/>
    <w:rsid w:val="4A62DECD"/>
    <w:rsid w:val="4A640CB1"/>
    <w:rsid w:val="4A830EF4"/>
    <w:rsid w:val="4A832A78"/>
    <w:rsid w:val="4A8383C1"/>
    <w:rsid w:val="4A913D04"/>
    <w:rsid w:val="4A9FB0A5"/>
    <w:rsid w:val="4AAB2FBB"/>
    <w:rsid w:val="4ABC6A92"/>
    <w:rsid w:val="4AC14029"/>
    <w:rsid w:val="4ACD83D1"/>
    <w:rsid w:val="4B0A004F"/>
    <w:rsid w:val="4B183969"/>
    <w:rsid w:val="4B331F61"/>
    <w:rsid w:val="4B66CEEF"/>
    <w:rsid w:val="4B71C41A"/>
    <w:rsid w:val="4B806D50"/>
    <w:rsid w:val="4B985D8F"/>
    <w:rsid w:val="4B9A15AD"/>
    <w:rsid w:val="4BA04420"/>
    <w:rsid w:val="4BD9E1D4"/>
    <w:rsid w:val="4BDC93D5"/>
    <w:rsid w:val="4C2D2AEB"/>
    <w:rsid w:val="4C3C1770"/>
    <w:rsid w:val="4C5C5984"/>
    <w:rsid w:val="4C5EDE1C"/>
    <w:rsid w:val="4C72918B"/>
    <w:rsid w:val="4C7907EF"/>
    <w:rsid w:val="4CA16BF4"/>
    <w:rsid w:val="4CBE8C51"/>
    <w:rsid w:val="4CCFE18C"/>
    <w:rsid w:val="4D024108"/>
    <w:rsid w:val="4D073E69"/>
    <w:rsid w:val="4D1CA546"/>
    <w:rsid w:val="4D27E452"/>
    <w:rsid w:val="4D3753B4"/>
    <w:rsid w:val="4D40CA75"/>
    <w:rsid w:val="4D4C9396"/>
    <w:rsid w:val="4D643407"/>
    <w:rsid w:val="4DA556AE"/>
    <w:rsid w:val="4DA7975D"/>
    <w:rsid w:val="4DAF3D99"/>
    <w:rsid w:val="4DDDFEC0"/>
    <w:rsid w:val="4DEDA433"/>
    <w:rsid w:val="4DFAAE7D"/>
    <w:rsid w:val="4E1AF8C3"/>
    <w:rsid w:val="4E2F13F0"/>
    <w:rsid w:val="4E3F07BC"/>
    <w:rsid w:val="4E418E27"/>
    <w:rsid w:val="4E47852B"/>
    <w:rsid w:val="4E55F656"/>
    <w:rsid w:val="4E8782E0"/>
    <w:rsid w:val="4EC0C4E6"/>
    <w:rsid w:val="4EC9A086"/>
    <w:rsid w:val="4ED2F74C"/>
    <w:rsid w:val="4F271A23"/>
    <w:rsid w:val="4F57AD7A"/>
    <w:rsid w:val="4F6C761F"/>
    <w:rsid w:val="4F703D43"/>
    <w:rsid w:val="4F7EA0DE"/>
    <w:rsid w:val="4F88EC67"/>
    <w:rsid w:val="4FAA324D"/>
    <w:rsid w:val="4FB83ED8"/>
    <w:rsid w:val="4FDAD81D"/>
    <w:rsid w:val="4FE26ADC"/>
    <w:rsid w:val="50179B5B"/>
    <w:rsid w:val="50272462"/>
    <w:rsid w:val="502D432B"/>
    <w:rsid w:val="504D8F37"/>
    <w:rsid w:val="504E6025"/>
    <w:rsid w:val="506C5C2B"/>
    <w:rsid w:val="507D9FF8"/>
    <w:rsid w:val="50999418"/>
    <w:rsid w:val="50D8B2ED"/>
    <w:rsid w:val="50DF9CC8"/>
    <w:rsid w:val="50F2C545"/>
    <w:rsid w:val="50FB1000"/>
    <w:rsid w:val="5106DF5F"/>
    <w:rsid w:val="51088994"/>
    <w:rsid w:val="511926E2"/>
    <w:rsid w:val="5127D68D"/>
    <w:rsid w:val="512E05C2"/>
    <w:rsid w:val="514B52E6"/>
    <w:rsid w:val="5166B0BA"/>
    <w:rsid w:val="51B99DF4"/>
    <w:rsid w:val="51D35FBB"/>
    <w:rsid w:val="51DFC59B"/>
    <w:rsid w:val="51E1059E"/>
    <w:rsid w:val="51EC5707"/>
    <w:rsid w:val="52053D3B"/>
    <w:rsid w:val="526F1E96"/>
    <w:rsid w:val="52C29777"/>
    <w:rsid w:val="52E1D30F"/>
    <w:rsid w:val="5302F249"/>
    <w:rsid w:val="530AA262"/>
    <w:rsid w:val="5310AD78"/>
    <w:rsid w:val="5321F924"/>
    <w:rsid w:val="53266E53"/>
    <w:rsid w:val="5331B679"/>
    <w:rsid w:val="5335DA4F"/>
    <w:rsid w:val="536B9E87"/>
    <w:rsid w:val="536FF637"/>
    <w:rsid w:val="537FA5E3"/>
    <w:rsid w:val="5394352B"/>
    <w:rsid w:val="539A5F4D"/>
    <w:rsid w:val="53C376C5"/>
    <w:rsid w:val="53E7A5BA"/>
    <w:rsid w:val="53FBDDAD"/>
    <w:rsid w:val="53FF9EF1"/>
    <w:rsid w:val="54149889"/>
    <w:rsid w:val="54383CD0"/>
    <w:rsid w:val="54402A56"/>
    <w:rsid w:val="547425BB"/>
    <w:rsid w:val="547DA370"/>
    <w:rsid w:val="548AC6DC"/>
    <w:rsid w:val="54B97E9E"/>
    <w:rsid w:val="54BDC985"/>
    <w:rsid w:val="54CECA2B"/>
    <w:rsid w:val="54E95AAE"/>
    <w:rsid w:val="5523911F"/>
    <w:rsid w:val="552B2AE2"/>
    <w:rsid w:val="552CAC97"/>
    <w:rsid w:val="55491386"/>
    <w:rsid w:val="55583E06"/>
    <w:rsid w:val="555C78CD"/>
    <w:rsid w:val="5569FEBB"/>
    <w:rsid w:val="55A0D153"/>
    <w:rsid w:val="55A96146"/>
    <w:rsid w:val="55B2D6D0"/>
    <w:rsid w:val="55B9BF9B"/>
    <w:rsid w:val="55DE8450"/>
    <w:rsid w:val="55E94BEC"/>
    <w:rsid w:val="55ECD8F1"/>
    <w:rsid w:val="561BE1DD"/>
    <w:rsid w:val="5626B92A"/>
    <w:rsid w:val="562D1720"/>
    <w:rsid w:val="564A19A1"/>
    <w:rsid w:val="565CF987"/>
    <w:rsid w:val="56681719"/>
    <w:rsid w:val="569EA536"/>
    <w:rsid w:val="56A3A85E"/>
    <w:rsid w:val="56D6B41E"/>
    <w:rsid w:val="56DB95B5"/>
    <w:rsid w:val="56DB9AC6"/>
    <w:rsid w:val="56DD8153"/>
    <w:rsid w:val="56E518DD"/>
    <w:rsid w:val="56F31ECF"/>
    <w:rsid w:val="56FBAB9E"/>
    <w:rsid w:val="56FE21FA"/>
    <w:rsid w:val="571303D3"/>
    <w:rsid w:val="5726CFA9"/>
    <w:rsid w:val="573155EE"/>
    <w:rsid w:val="57A92510"/>
    <w:rsid w:val="57B5C552"/>
    <w:rsid w:val="5820FB70"/>
    <w:rsid w:val="583A23CD"/>
    <w:rsid w:val="5846AEEA"/>
    <w:rsid w:val="58504C3A"/>
    <w:rsid w:val="58810B51"/>
    <w:rsid w:val="58A1EE80"/>
    <w:rsid w:val="58EC4244"/>
    <w:rsid w:val="58FA6811"/>
    <w:rsid w:val="590BADF3"/>
    <w:rsid w:val="59139B79"/>
    <w:rsid w:val="595E1FEB"/>
    <w:rsid w:val="597AEAE5"/>
    <w:rsid w:val="59913AA8"/>
    <w:rsid w:val="59A90671"/>
    <w:rsid w:val="59B77A07"/>
    <w:rsid w:val="59D73933"/>
    <w:rsid w:val="59FE9C05"/>
    <w:rsid w:val="5A001DBA"/>
    <w:rsid w:val="5A2A0D29"/>
    <w:rsid w:val="5A2D1FD3"/>
    <w:rsid w:val="5A2FB2B7"/>
    <w:rsid w:val="5A56E73E"/>
    <w:rsid w:val="5AA77E54"/>
    <w:rsid w:val="5AC58A00"/>
    <w:rsid w:val="5AE1C4DB"/>
    <w:rsid w:val="5AECE4F4"/>
    <w:rsid w:val="5AED6614"/>
    <w:rsid w:val="5B161515"/>
    <w:rsid w:val="5B334D68"/>
    <w:rsid w:val="5B53C067"/>
    <w:rsid w:val="5C1878B5"/>
    <w:rsid w:val="5C271475"/>
    <w:rsid w:val="5C76A609"/>
    <w:rsid w:val="5C90AD73"/>
    <w:rsid w:val="5CB87BAC"/>
    <w:rsid w:val="5CC92328"/>
    <w:rsid w:val="5CD1C3F4"/>
    <w:rsid w:val="5D31C17C"/>
    <w:rsid w:val="5D3711A8"/>
    <w:rsid w:val="5D4838F3"/>
    <w:rsid w:val="5D5A081F"/>
    <w:rsid w:val="5D711EA1"/>
    <w:rsid w:val="5D8B29C7"/>
    <w:rsid w:val="5D8EEAFF"/>
    <w:rsid w:val="5D99C26C"/>
    <w:rsid w:val="5DDA6DF0"/>
    <w:rsid w:val="5DF7A9EA"/>
    <w:rsid w:val="5E281214"/>
    <w:rsid w:val="5E2C7DD4"/>
    <w:rsid w:val="5E513CE8"/>
    <w:rsid w:val="5E64ABCB"/>
    <w:rsid w:val="5E823F60"/>
    <w:rsid w:val="5EA59430"/>
    <w:rsid w:val="5EB61E10"/>
    <w:rsid w:val="5ED8181A"/>
    <w:rsid w:val="5EED8AAB"/>
    <w:rsid w:val="5F3CCD8C"/>
    <w:rsid w:val="5F40A190"/>
    <w:rsid w:val="5F489E82"/>
    <w:rsid w:val="5FC3E275"/>
    <w:rsid w:val="5FE14914"/>
    <w:rsid w:val="5FF2389A"/>
    <w:rsid w:val="603C18F9"/>
    <w:rsid w:val="6041C02D"/>
    <w:rsid w:val="604535B2"/>
    <w:rsid w:val="6070769E"/>
    <w:rsid w:val="60B22B64"/>
    <w:rsid w:val="60BA8099"/>
    <w:rsid w:val="60DBDA05"/>
    <w:rsid w:val="60EFF438"/>
    <w:rsid w:val="61082297"/>
    <w:rsid w:val="610C4223"/>
    <w:rsid w:val="6120ABA4"/>
    <w:rsid w:val="616D183B"/>
    <w:rsid w:val="616E34E1"/>
    <w:rsid w:val="617AAC0B"/>
    <w:rsid w:val="617D1975"/>
    <w:rsid w:val="617F80F6"/>
    <w:rsid w:val="61A1D9B3"/>
    <w:rsid w:val="61C6EC2F"/>
    <w:rsid w:val="61E31143"/>
    <w:rsid w:val="621AD1BA"/>
    <w:rsid w:val="621C94D1"/>
    <w:rsid w:val="626DF2E6"/>
    <w:rsid w:val="627BAE0D"/>
    <w:rsid w:val="629FCCD5"/>
    <w:rsid w:val="62FB8337"/>
    <w:rsid w:val="636800C0"/>
    <w:rsid w:val="63951855"/>
    <w:rsid w:val="63E4FCDC"/>
    <w:rsid w:val="641E3C54"/>
    <w:rsid w:val="64642966"/>
    <w:rsid w:val="6492FB4F"/>
    <w:rsid w:val="64B67A0B"/>
    <w:rsid w:val="64C558BA"/>
    <w:rsid w:val="64E6A7A8"/>
    <w:rsid w:val="64FBDE41"/>
    <w:rsid w:val="651FB717"/>
    <w:rsid w:val="6530E8B6"/>
    <w:rsid w:val="65493C32"/>
    <w:rsid w:val="6571EE2E"/>
    <w:rsid w:val="6572BBB4"/>
    <w:rsid w:val="6593720A"/>
    <w:rsid w:val="65A82A35"/>
    <w:rsid w:val="65C2522F"/>
    <w:rsid w:val="65C3655B"/>
    <w:rsid w:val="65D6CA6A"/>
    <w:rsid w:val="65DD61E4"/>
    <w:rsid w:val="660C7320"/>
    <w:rsid w:val="6614E73A"/>
    <w:rsid w:val="66298B9B"/>
    <w:rsid w:val="66508A98"/>
    <w:rsid w:val="6658A45B"/>
    <w:rsid w:val="66665F8A"/>
    <w:rsid w:val="66C34578"/>
    <w:rsid w:val="66C8AA66"/>
    <w:rsid w:val="66ECF78C"/>
    <w:rsid w:val="67099AB9"/>
    <w:rsid w:val="670A3231"/>
    <w:rsid w:val="674A6AF9"/>
    <w:rsid w:val="676009E8"/>
    <w:rsid w:val="67CBB42A"/>
    <w:rsid w:val="67CD33B7"/>
    <w:rsid w:val="67FC4DD4"/>
    <w:rsid w:val="68368131"/>
    <w:rsid w:val="6843D7F9"/>
    <w:rsid w:val="684FBE97"/>
    <w:rsid w:val="686608FA"/>
    <w:rsid w:val="6880DCF4"/>
    <w:rsid w:val="68A2F450"/>
    <w:rsid w:val="68C15B3D"/>
    <w:rsid w:val="68D2CE3E"/>
    <w:rsid w:val="68DFC138"/>
    <w:rsid w:val="68E8B98A"/>
    <w:rsid w:val="690E509D"/>
    <w:rsid w:val="69237D7F"/>
    <w:rsid w:val="69857643"/>
    <w:rsid w:val="6990451D"/>
    <w:rsid w:val="69A3CCFF"/>
    <w:rsid w:val="69CE917C"/>
    <w:rsid w:val="69D094A0"/>
    <w:rsid w:val="6A086080"/>
    <w:rsid w:val="6A198016"/>
    <w:rsid w:val="6A448A84"/>
    <w:rsid w:val="6A468DA8"/>
    <w:rsid w:val="6A52D796"/>
    <w:rsid w:val="6A557642"/>
    <w:rsid w:val="6A6D22DC"/>
    <w:rsid w:val="6A7625BE"/>
    <w:rsid w:val="6A8E13DD"/>
    <w:rsid w:val="6A91B65D"/>
    <w:rsid w:val="6A9AC8E7"/>
    <w:rsid w:val="6AA42D60"/>
    <w:rsid w:val="6AAE468E"/>
    <w:rsid w:val="6AAEA555"/>
    <w:rsid w:val="6AB930C7"/>
    <w:rsid w:val="6ADEABB8"/>
    <w:rsid w:val="6B40D979"/>
    <w:rsid w:val="6B5D0F0F"/>
    <w:rsid w:val="6B8C9F13"/>
    <w:rsid w:val="6B972DE4"/>
    <w:rsid w:val="6BB06169"/>
    <w:rsid w:val="6BBACE52"/>
    <w:rsid w:val="6BE74BBC"/>
    <w:rsid w:val="6C0F7857"/>
    <w:rsid w:val="6C2E9A3C"/>
    <w:rsid w:val="6C3FFDC1"/>
    <w:rsid w:val="6C53827F"/>
    <w:rsid w:val="6C6764C1"/>
    <w:rsid w:val="6C6A3BC1"/>
    <w:rsid w:val="6CC7E5DF"/>
    <w:rsid w:val="6CCD8C12"/>
    <w:rsid w:val="6CDEC188"/>
    <w:rsid w:val="6CFAC021"/>
    <w:rsid w:val="6D17418C"/>
    <w:rsid w:val="6D30FB32"/>
    <w:rsid w:val="6D4A873B"/>
    <w:rsid w:val="6D544E17"/>
    <w:rsid w:val="6D5B4B84"/>
    <w:rsid w:val="6D6AD427"/>
    <w:rsid w:val="6D6DC884"/>
    <w:rsid w:val="6D8671E5"/>
    <w:rsid w:val="6D86B90E"/>
    <w:rsid w:val="6D9393DC"/>
    <w:rsid w:val="6DAA1985"/>
    <w:rsid w:val="6DAE0357"/>
    <w:rsid w:val="6DDF7DA6"/>
    <w:rsid w:val="6DEF826C"/>
    <w:rsid w:val="6DF79787"/>
    <w:rsid w:val="6DFA822F"/>
    <w:rsid w:val="6DFE5350"/>
    <w:rsid w:val="6E25032D"/>
    <w:rsid w:val="6E38AE42"/>
    <w:rsid w:val="6E60A081"/>
    <w:rsid w:val="6E7303B7"/>
    <w:rsid w:val="6E7ACF95"/>
    <w:rsid w:val="6E7D0AA1"/>
    <w:rsid w:val="6E93C0EC"/>
    <w:rsid w:val="6EB5AA2E"/>
    <w:rsid w:val="6EFBE884"/>
    <w:rsid w:val="6F0383BD"/>
    <w:rsid w:val="6F5479AC"/>
    <w:rsid w:val="6F7D7D53"/>
    <w:rsid w:val="6F83CC1D"/>
    <w:rsid w:val="6FDCBC7D"/>
    <w:rsid w:val="6FDCF004"/>
    <w:rsid w:val="6FFF5A64"/>
    <w:rsid w:val="70090709"/>
    <w:rsid w:val="701B16C1"/>
    <w:rsid w:val="70391514"/>
    <w:rsid w:val="703E5FFE"/>
    <w:rsid w:val="704449DB"/>
    <w:rsid w:val="7045D4C4"/>
    <w:rsid w:val="709DE086"/>
    <w:rsid w:val="70AF0E1C"/>
    <w:rsid w:val="70C0D9A4"/>
    <w:rsid w:val="70E8CBB0"/>
    <w:rsid w:val="70EA3F62"/>
    <w:rsid w:val="711A6E01"/>
    <w:rsid w:val="7124A6C0"/>
    <w:rsid w:val="7136D2AC"/>
    <w:rsid w:val="7144D587"/>
    <w:rsid w:val="7148E43E"/>
    <w:rsid w:val="71847118"/>
    <w:rsid w:val="718AFA65"/>
    <w:rsid w:val="719EEC63"/>
    <w:rsid w:val="71B508DE"/>
    <w:rsid w:val="71C1B8B7"/>
    <w:rsid w:val="71C60FA1"/>
    <w:rsid w:val="71C76DEE"/>
    <w:rsid w:val="71F33577"/>
    <w:rsid w:val="71FC8D39"/>
    <w:rsid w:val="7227BF3A"/>
    <w:rsid w:val="723D75E1"/>
    <w:rsid w:val="72608827"/>
    <w:rsid w:val="72C92857"/>
    <w:rsid w:val="72CA58F2"/>
    <w:rsid w:val="72CCC56E"/>
    <w:rsid w:val="72D3971D"/>
    <w:rsid w:val="72D99FE8"/>
    <w:rsid w:val="72DF2787"/>
    <w:rsid w:val="73006C2A"/>
    <w:rsid w:val="73180177"/>
    <w:rsid w:val="73204179"/>
    <w:rsid w:val="7337A10B"/>
    <w:rsid w:val="733ABCC4"/>
    <w:rsid w:val="734E40B8"/>
    <w:rsid w:val="73756A27"/>
    <w:rsid w:val="73B45FA4"/>
    <w:rsid w:val="73D952B1"/>
    <w:rsid w:val="73F93F16"/>
    <w:rsid w:val="741311AB"/>
    <w:rsid w:val="74230E3E"/>
    <w:rsid w:val="74546C77"/>
    <w:rsid w:val="747705C3"/>
    <w:rsid w:val="7491D5A4"/>
    <w:rsid w:val="74C34FCF"/>
    <w:rsid w:val="75019299"/>
    <w:rsid w:val="752FEC3C"/>
    <w:rsid w:val="757FD516"/>
    <w:rsid w:val="75862452"/>
    <w:rsid w:val="758C7320"/>
    <w:rsid w:val="75B52B6A"/>
    <w:rsid w:val="75D693F3"/>
    <w:rsid w:val="75E64788"/>
    <w:rsid w:val="75FB15C1"/>
    <w:rsid w:val="7634E033"/>
    <w:rsid w:val="76562A2D"/>
    <w:rsid w:val="76739C8E"/>
    <w:rsid w:val="7673B45D"/>
    <w:rsid w:val="769C67B7"/>
    <w:rsid w:val="76B0FB92"/>
    <w:rsid w:val="76E2DCE1"/>
    <w:rsid w:val="76FA576B"/>
    <w:rsid w:val="773019B4"/>
    <w:rsid w:val="77E64E50"/>
    <w:rsid w:val="77F6A263"/>
    <w:rsid w:val="789700BE"/>
    <w:rsid w:val="78A84E37"/>
    <w:rsid w:val="78BE62CC"/>
    <w:rsid w:val="78EC4686"/>
    <w:rsid w:val="78F25B65"/>
    <w:rsid w:val="78F8F8ED"/>
    <w:rsid w:val="78FC4C71"/>
    <w:rsid w:val="7919EB99"/>
    <w:rsid w:val="792EE9C3"/>
    <w:rsid w:val="793C06F2"/>
    <w:rsid w:val="79727035"/>
    <w:rsid w:val="798C7AD9"/>
    <w:rsid w:val="79C46545"/>
    <w:rsid w:val="79CF3DAC"/>
    <w:rsid w:val="79E2D9D7"/>
    <w:rsid w:val="7A1D2497"/>
    <w:rsid w:val="7A392F9D"/>
    <w:rsid w:val="7A47EA90"/>
    <w:rsid w:val="7A61A188"/>
    <w:rsid w:val="7AC3ADFB"/>
    <w:rsid w:val="7AD7D753"/>
    <w:rsid w:val="7ADD401E"/>
    <w:rsid w:val="7B515FE9"/>
    <w:rsid w:val="7B5E4318"/>
    <w:rsid w:val="7BB40F3E"/>
    <w:rsid w:val="7BB4101C"/>
    <w:rsid w:val="7BB59C01"/>
    <w:rsid w:val="7BCB149C"/>
    <w:rsid w:val="7BCF8CBC"/>
    <w:rsid w:val="7BD1C5BA"/>
    <w:rsid w:val="7BDFEEF9"/>
    <w:rsid w:val="7C1603FD"/>
    <w:rsid w:val="7C561A20"/>
    <w:rsid w:val="7C57CFB7"/>
    <w:rsid w:val="7C97DF0E"/>
    <w:rsid w:val="7CAB5A74"/>
    <w:rsid w:val="7CAE3A4C"/>
    <w:rsid w:val="7CDC3E85"/>
    <w:rsid w:val="7CDDDD6C"/>
    <w:rsid w:val="7D1C0AF3"/>
    <w:rsid w:val="7D38343F"/>
    <w:rsid w:val="7D640610"/>
    <w:rsid w:val="7D7E5CA8"/>
    <w:rsid w:val="7DA86592"/>
    <w:rsid w:val="7DD3AF8D"/>
    <w:rsid w:val="7E205BF0"/>
    <w:rsid w:val="7E41DF38"/>
    <w:rsid w:val="7E58AD66"/>
    <w:rsid w:val="7E765A62"/>
    <w:rsid w:val="7EC38087"/>
    <w:rsid w:val="7EF543D9"/>
    <w:rsid w:val="7F1860EE"/>
    <w:rsid w:val="7F32C341"/>
    <w:rsid w:val="7F6B5049"/>
    <w:rsid w:val="7F9F8601"/>
    <w:rsid w:val="7FC009E7"/>
    <w:rsid w:val="7FFA8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9DB9"/>
  <w15:chartTrackingRefBased/>
  <w15:docId w15:val="{64F9849E-19CB-43D9-8652-BD21CFAF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4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7C9"/>
  </w:style>
  <w:style w:type="paragraph" w:styleId="Footer">
    <w:name w:val="footer"/>
    <w:basedOn w:val="Normal"/>
    <w:link w:val="FooterChar"/>
    <w:uiPriority w:val="99"/>
    <w:unhideWhenUsed/>
    <w:rsid w:val="00F35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7C9"/>
  </w:style>
  <w:style w:type="paragraph" w:customStyle="1" w:styleId="Default">
    <w:name w:val="Default"/>
    <w:rsid w:val="00F357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02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022B10"/>
  </w:style>
  <w:style w:type="character" w:customStyle="1" w:styleId="eop">
    <w:name w:val="eop"/>
    <w:basedOn w:val="DefaultParagraphFont"/>
    <w:rsid w:val="00022B1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F15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1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5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15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54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4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20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eenhillscollege.ie/further-education/about/school-polici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ambridgeenglis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aryMcMahon(Greenhil\Downloads\www.greenhillscollege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Greenhills College</Company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MacNamara (Greenhills CC)</dc:creator>
  <cp:keywords/>
  <dc:description/>
  <cp:lastModifiedBy>Mary McMahon</cp:lastModifiedBy>
  <cp:revision>4</cp:revision>
  <dcterms:created xsi:type="dcterms:W3CDTF">2023-11-14T11:48:00Z</dcterms:created>
  <dcterms:modified xsi:type="dcterms:W3CDTF">2023-11-14T16:04:00Z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b170d26-a298-4fcb-93e8-f72c55c78d0a_Enabled">
    <vt:lpwstr>true</vt:lpwstr>
  </property>
  <property fmtid="{D5CDD505-2E9C-101B-9397-08002B2CF9AE}" pid="3" name="MSIP_Label_bb170d26-a298-4fcb-93e8-f72c55c78d0a_SetDate">
    <vt:lpwstr>2023-10-15T09:06:47Z</vt:lpwstr>
  </property>
  <property fmtid="{D5CDD505-2E9C-101B-9397-08002B2CF9AE}" pid="4" name="MSIP_Label_bb170d26-a298-4fcb-93e8-f72c55c78d0a_Method">
    <vt:lpwstr>Standard</vt:lpwstr>
  </property>
  <property fmtid="{D5CDD505-2E9C-101B-9397-08002B2CF9AE}" pid="5" name="MSIP_Label_bb170d26-a298-4fcb-93e8-f72c55c78d0a_Name">
    <vt:lpwstr>defa4170-0d19-0005-0004-bc88714345d2</vt:lpwstr>
  </property>
  <property fmtid="{D5CDD505-2E9C-101B-9397-08002B2CF9AE}" pid="6" name="MSIP_Label_bb170d26-a298-4fcb-93e8-f72c55c78d0a_SiteId">
    <vt:lpwstr>3ed6c8f5-4c16-44ad-9eed-60f851834a84</vt:lpwstr>
  </property>
  <property fmtid="{D5CDD505-2E9C-101B-9397-08002B2CF9AE}" pid="7" name="MSIP_Label_bb170d26-a298-4fcb-93e8-f72c55c78d0a_ActionId">
    <vt:lpwstr>6e9e64d4-43d3-4f76-94d3-2e1072186211</vt:lpwstr>
  </property>
  <property fmtid="{D5CDD505-2E9C-101B-9397-08002B2CF9AE}" pid="8" name="MSIP_Label_bb170d26-a298-4fcb-93e8-f72c55c78d0a_ContentBits">
    <vt:lpwstr>0</vt:lpwstr>
  </property>
</Properties>
</file>